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59A2" w14:textId="0133B8CF" w:rsidR="00BC616D" w:rsidRPr="00BC616D" w:rsidRDefault="00F14E34" w:rsidP="00CC6D46">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Rahandusministeerium</w:t>
      </w:r>
      <w:r w:rsidR="00CC6D46">
        <w:rPr>
          <w:rFonts w:ascii="Arial" w:eastAsia="DINPro" w:hAnsi="Arial" w:cs="Arial"/>
          <w:sz w:val="24"/>
          <w:szCs w:val="24"/>
          <w:lang w:val="et-EE"/>
        </w:rPr>
        <w:tab/>
      </w:r>
      <w:r w:rsidR="00BC616D">
        <w:rPr>
          <w:rFonts w:ascii="Arial" w:eastAsia="DINPro" w:hAnsi="Arial" w:cs="Arial"/>
          <w:sz w:val="24"/>
          <w:szCs w:val="24"/>
          <w:lang w:val="et-EE"/>
        </w:rPr>
        <w:t xml:space="preserve">Teie </w:t>
      </w:r>
      <w:r>
        <w:rPr>
          <w:rFonts w:ascii="Arial" w:eastAsia="DINPro" w:hAnsi="Arial" w:cs="Arial"/>
          <w:sz w:val="24"/>
          <w:szCs w:val="24"/>
          <w:lang w:val="et-EE"/>
        </w:rPr>
        <w:t xml:space="preserve">27.10.2023 nr </w:t>
      </w:r>
      <w:r w:rsidRPr="00F14E34">
        <w:rPr>
          <w:rFonts w:ascii="Arial" w:eastAsia="DINPro" w:hAnsi="Arial" w:cs="Arial"/>
          <w:sz w:val="24"/>
          <w:szCs w:val="24"/>
          <w:lang w:val="et-EE"/>
        </w:rPr>
        <w:t>1.1-10.1/4533-18</w:t>
      </w:r>
      <w:r w:rsidR="00BC616D" w:rsidRPr="00BC616D">
        <w:rPr>
          <w:rFonts w:ascii="Arial" w:eastAsia="DINPro" w:hAnsi="Arial" w:cs="Arial"/>
          <w:sz w:val="24"/>
          <w:szCs w:val="24"/>
          <w:lang w:val="et-EE"/>
        </w:rPr>
        <w:t xml:space="preserve"> </w:t>
      </w:r>
    </w:p>
    <w:p w14:paraId="7A6A9A9F" w14:textId="705F20E3" w:rsidR="00CF7D85" w:rsidRPr="002F1E7F" w:rsidRDefault="006D7BCC" w:rsidP="00BC616D">
      <w:pPr>
        <w:tabs>
          <w:tab w:val="left" w:pos="5245"/>
        </w:tabs>
        <w:spacing w:after="0" w:line="240" w:lineRule="auto"/>
        <w:jc w:val="both"/>
        <w:rPr>
          <w:rFonts w:ascii="Arial" w:eastAsia="DINPro" w:hAnsi="Arial" w:cs="Arial"/>
          <w:sz w:val="24"/>
          <w:szCs w:val="24"/>
          <w:lang w:val="et-EE"/>
        </w:rPr>
      </w:pPr>
      <w:hyperlink r:id="rId11" w:history="1">
        <w:r w:rsidR="00F14E34" w:rsidRPr="006A0605">
          <w:rPr>
            <w:rStyle w:val="Hyperlink"/>
            <w:rFonts w:ascii="Arial" w:eastAsia="DINPro" w:hAnsi="Arial" w:cs="Arial"/>
            <w:sz w:val="24"/>
            <w:szCs w:val="24"/>
            <w:lang w:val="et-EE"/>
          </w:rPr>
          <w:t>info@fin.ee</w:t>
        </w:r>
      </w:hyperlink>
      <w:r w:rsidR="00696925">
        <w:rPr>
          <w:rFonts w:ascii="Arial" w:eastAsia="DINPro" w:hAnsi="Arial" w:cs="Arial"/>
          <w:sz w:val="24"/>
          <w:szCs w:val="24"/>
          <w:lang w:val="et-EE"/>
        </w:rPr>
        <w:t xml:space="preserve"> </w:t>
      </w:r>
      <w:r w:rsidR="009E0E71" w:rsidRPr="002F1E7F">
        <w:rPr>
          <w:rFonts w:ascii="Arial" w:eastAsia="DINPro" w:hAnsi="Arial" w:cs="Arial"/>
          <w:sz w:val="24"/>
          <w:szCs w:val="24"/>
          <w:lang w:val="et-EE"/>
        </w:rPr>
        <w:tab/>
      </w:r>
      <w:r w:rsidR="009E0E71" w:rsidRPr="005B3803">
        <w:rPr>
          <w:rFonts w:ascii="Arial" w:eastAsia="DINPro" w:hAnsi="Arial" w:cs="Arial"/>
          <w:sz w:val="24"/>
          <w:szCs w:val="24"/>
          <w:lang w:val="et-EE"/>
        </w:rPr>
        <w:t xml:space="preserve">Meie </w:t>
      </w:r>
      <w:r w:rsidR="00D70A2B">
        <w:rPr>
          <w:rFonts w:ascii="Arial" w:eastAsia="DINPro" w:hAnsi="Arial" w:cs="Arial"/>
          <w:sz w:val="24"/>
          <w:szCs w:val="24"/>
          <w:lang w:val="et-EE"/>
        </w:rPr>
        <w:t>20</w:t>
      </w:r>
      <w:r w:rsidR="00BE383C">
        <w:rPr>
          <w:rFonts w:ascii="Arial" w:eastAsia="DINPro" w:hAnsi="Arial" w:cs="Arial"/>
          <w:sz w:val="24"/>
          <w:szCs w:val="24"/>
          <w:lang w:val="et-EE"/>
        </w:rPr>
        <w:t>.</w:t>
      </w:r>
      <w:r w:rsidR="00F14E34">
        <w:rPr>
          <w:rFonts w:ascii="Arial" w:eastAsia="DINPro" w:hAnsi="Arial" w:cs="Arial"/>
          <w:sz w:val="24"/>
          <w:szCs w:val="24"/>
          <w:lang w:val="et-EE"/>
        </w:rPr>
        <w:t>11</w:t>
      </w:r>
      <w:r w:rsidR="00BE383C">
        <w:rPr>
          <w:rFonts w:ascii="Arial" w:eastAsia="DINPro" w:hAnsi="Arial" w:cs="Arial"/>
          <w:sz w:val="24"/>
          <w:szCs w:val="24"/>
          <w:lang w:val="et-EE"/>
        </w:rPr>
        <w:t>.202</w:t>
      </w:r>
      <w:r w:rsidR="00F14E34">
        <w:rPr>
          <w:rFonts w:ascii="Arial" w:eastAsia="DINPro" w:hAnsi="Arial" w:cs="Arial"/>
          <w:sz w:val="24"/>
          <w:szCs w:val="24"/>
          <w:lang w:val="et-EE"/>
        </w:rPr>
        <w:t>3</w:t>
      </w:r>
      <w:r w:rsidR="002F1E7F" w:rsidRPr="005B3803">
        <w:rPr>
          <w:rFonts w:ascii="Arial" w:eastAsia="DINPro" w:hAnsi="Arial" w:cs="Arial"/>
          <w:sz w:val="24"/>
          <w:szCs w:val="24"/>
          <w:lang w:val="et-EE"/>
        </w:rPr>
        <w:t xml:space="preserve"> </w:t>
      </w:r>
      <w:r w:rsidR="0056186F" w:rsidRPr="005B3803">
        <w:rPr>
          <w:rFonts w:ascii="Arial" w:eastAsia="DINPro" w:hAnsi="Arial" w:cs="Arial"/>
          <w:sz w:val="24"/>
          <w:szCs w:val="24"/>
          <w:lang w:val="et-EE"/>
        </w:rPr>
        <w:t>nr</w:t>
      </w:r>
      <w:r w:rsidR="0082566C">
        <w:rPr>
          <w:rFonts w:ascii="Arial" w:eastAsia="DINPro" w:hAnsi="Arial" w:cs="Arial"/>
          <w:sz w:val="24"/>
          <w:szCs w:val="24"/>
          <w:lang w:val="et-EE"/>
        </w:rPr>
        <w:t xml:space="preserve"> 4/</w:t>
      </w:r>
      <w:r w:rsidR="00760BD3">
        <w:rPr>
          <w:rFonts w:ascii="Arial" w:eastAsia="DINPro" w:hAnsi="Arial" w:cs="Arial"/>
          <w:sz w:val="24"/>
          <w:szCs w:val="24"/>
          <w:lang w:val="et-EE"/>
        </w:rPr>
        <w:t>194</w:t>
      </w:r>
    </w:p>
    <w:p w14:paraId="66BABA3C" w14:textId="77777777" w:rsidR="00CF7D85" w:rsidRPr="002F1E7F" w:rsidRDefault="00CF7D85" w:rsidP="00CB16A0">
      <w:pPr>
        <w:spacing w:after="0" w:line="240" w:lineRule="auto"/>
        <w:jc w:val="both"/>
        <w:rPr>
          <w:rFonts w:ascii="Arial" w:eastAsia="DINPro" w:hAnsi="Arial" w:cs="Arial"/>
          <w:sz w:val="24"/>
          <w:szCs w:val="24"/>
          <w:lang w:val="et-EE"/>
        </w:rPr>
      </w:pPr>
    </w:p>
    <w:p w14:paraId="24878AC2" w14:textId="77777777" w:rsidR="00CF7D85" w:rsidRPr="002F1E7F" w:rsidRDefault="00CF7D85" w:rsidP="00CB16A0">
      <w:pPr>
        <w:spacing w:after="0" w:line="240" w:lineRule="auto"/>
        <w:jc w:val="both"/>
        <w:rPr>
          <w:rFonts w:ascii="Arial" w:eastAsia="DINPro" w:hAnsi="Arial" w:cs="Arial"/>
          <w:sz w:val="24"/>
          <w:szCs w:val="24"/>
          <w:lang w:val="et-EE"/>
        </w:rPr>
      </w:pPr>
    </w:p>
    <w:p w14:paraId="7EE2EAB9" w14:textId="77777777" w:rsidR="009E0E71" w:rsidRPr="002F1E7F" w:rsidRDefault="009E0E71" w:rsidP="00CB16A0">
      <w:pPr>
        <w:spacing w:after="0" w:line="240" w:lineRule="auto"/>
        <w:jc w:val="both"/>
        <w:rPr>
          <w:rFonts w:ascii="Arial" w:eastAsia="DINPro" w:hAnsi="Arial" w:cs="Arial"/>
          <w:sz w:val="24"/>
          <w:szCs w:val="24"/>
          <w:lang w:val="et-EE"/>
        </w:rPr>
      </w:pPr>
    </w:p>
    <w:p w14:paraId="6253A887" w14:textId="77777777" w:rsidR="007A0BD7" w:rsidRPr="002F1E7F" w:rsidRDefault="007A0BD7" w:rsidP="00CB16A0">
      <w:pPr>
        <w:spacing w:after="0" w:line="240" w:lineRule="auto"/>
        <w:jc w:val="both"/>
        <w:rPr>
          <w:rFonts w:ascii="Arial" w:eastAsia="DINPro" w:hAnsi="Arial" w:cs="Arial"/>
          <w:sz w:val="24"/>
          <w:szCs w:val="24"/>
          <w:lang w:val="et-EE"/>
        </w:rPr>
      </w:pPr>
    </w:p>
    <w:p w14:paraId="3E751D7B" w14:textId="77777777" w:rsidR="00EC12E1" w:rsidRPr="002F1E7F" w:rsidRDefault="00EC12E1" w:rsidP="00CB16A0">
      <w:pPr>
        <w:spacing w:after="0" w:line="240" w:lineRule="auto"/>
        <w:jc w:val="both"/>
        <w:rPr>
          <w:rFonts w:ascii="Arial" w:eastAsia="DINPro" w:hAnsi="Arial" w:cs="Arial"/>
          <w:sz w:val="24"/>
          <w:szCs w:val="24"/>
          <w:lang w:val="et-EE"/>
        </w:rPr>
      </w:pPr>
    </w:p>
    <w:p w14:paraId="16B7D320" w14:textId="77777777" w:rsidR="00F14E34" w:rsidRDefault="009D7CDA" w:rsidP="00F14E34">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00AB0E18" w:rsidRPr="00AB0E18">
        <w:rPr>
          <w:rFonts w:ascii="Arial" w:eastAsia="DINPro" w:hAnsi="Arial" w:cs="Arial"/>
          <w:b/>
          <w:sz w:val="24"/>
          <w:szCs w:val="24"/>
          <w:lang w:val="et-EE"/>
        </w:rPr>
        <w:t xml:space="preserve">esitamine </w:t>
      </w:r>
      <w:r w:rsidR="00F14E34">
        <w:rPr>
          <w:rFonts w:ascii="Arial" w:eastAsia="DINPro" w:hAnsi="Arial" w:cs="Arial"/>
          <w:b/>
          <w:sz w:val="24"/>
          <w:szCs w:val="24"/>
          <w:lang w:val="et-EE"/>
        </w:rPr>
        <w:t>k</w:t>
      </w:r>
      <w:r w:rsidR="00F14E34" w:rsidRPr="00F14E34">
        <w:rPr>
          <w:rFonts w:ascii="Arial" w:eastAsia="DINPro" w:hAnsi="Arial" w:cs="Arial"/>
          <w:b/>
          <w:sz w:val="24"/>
          <w:szCs w:val="24"/>
          <w:lang w:val="et-EE"/>
        </w:rPr>
        <w:t xml:space="preserve">rediidiinkassode </w:t>
      </w:r>
    </w:p>
    <w:p w14:paraId="2D5309D0" w14:textId="77777777" w:rsidR="00F14E34" w:rsidRDefault="00F14E34" w:rsidP="00F14E34">
      <w:pPr>
        <w:spacing w:after="0" w:line="240" w:lineRule="auto"/>
        <w:jc w:val="both"/>
        <w:rPr>
          <w:rFonts w:ascii="Arial" w:eastAsia="DINPro" w:hAnsi="Arial" w:cs="Arial"/>
          <w:b/>
          <w:sz w:val="24"/>
          <w:szCs w:val="24"/>
          <w:lang w:val="et-EE"/>
        </w:rPr>
      </w:pPr>
      <w:r w:rsidRPr="00F14E34">
        <w:rPr>
          <w:rFonts w:ascii="Arial" w:eastAsia="DINPro" w:hAnsi="Arial" w:cs="Arial"/>
          <w:b/>
          <w:sz w:val="24"/>
          <w:szCs w:val="24"/>
          <w:lang w:val="et-EE"/>
        </w:rPr>
        <w:t xml:space="preserve">ja -ostjate seaduse eelnõu </w:t>
      </w:r>
    </w:p>
    <w:p w14:paraId="38815793" w14:textId="444995DE" w:rsidR="006E4CAC" w:rsidRPr="002F1E7F" w:rsidRDefault="00F14E34" w:rsidP="00AB0E18">
      <w:pPr>
        <w:spacing w:after="0" w:line="240" w:lineRule="auto"/>
        <w:jc w:val="both"/>
        <w:rPr>
          <w:rFonts w:ascii="Arial" w:eastAsia="DINPro" w:hAnsi="Arial" w:cs="Arial"/>
          <w:b/>
          <w:sz w:val="24"/>
          <w:szCs w:val="24"/>
          <w:lang w:val="et-EE"/>
        </w:rPr>
      </w:pPr>
      <w:r w:rsidRPr="00F14E34">
        <w:rPr>
          <w:rFonts w:ascii="Arial" w:eastAsia="DINPro" w:hAnsi="Arial" w:cs="Arial"/>
          <w:b/>
          <w:sz w:val="24"/>
          <w:szCs w:val="24"/>
          <w:lang w:val="et-EE"/>
        </w:rPr>
        <w:t>uuendatud versioon</w:t>
      </w:r>
      <w:r>
        <w:rPr>
          <w:rFonts w:ascii="Arial" w:eastAsia="DINPro" w:hAnsi="Arial" w:cs="Arial"/>
          <w:b/>
          <w:sz w:val="24"/>
          <w:szCs w:val="24"/>
          <w:lang w:val="et-EE"/>
        </w:rPr>
        <w:t xml:space="preserve"> osas</w:t>
      </w:r>
    </w:p>
    <w:p w14:paraId="3EEC6372" w14:textId="77777777" w:rsidR="0056186F" w:rsidRPr="002F1E7F" w:rsidRDefault="0056186F" w:rsidP="0056186F">
      <w:pPr>
        <w:spacing w:after="0" w:line="240" w:lineRule="auto"/>
        <w:jc w:val="both"/>
        <w:rPr>
          <w:rFonts w:ascii="Arial" w:eastAsia="DINPro" w:hAnsi="Arial" w:cs="Arial"/>
          <w:sz w:val="24"/>
          <w:szCs w:val="24"/>
          <w:lang w:val="et-EE"/>
        </w:rPr>
      </w:pPr>
    </w:p>
    <w:p w14:paraId="0DAFDDA4" w14:textId="79CBC2B2" w:rsidR="00CF7D85" w:rsidRPr="002F1E7F" w:rsidRDefault="00CF7D85" w:rsidP="00CB16A0">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sidR="006E4CAC">
        <w:rPr>
          <w:rFonts w:ascii="Arial" w:eastAsia="DINPro" w:hAnsi="Arial" w:cs="Arial"/>
          <w:sz w:val="24"/>
          <w:szCs w:val="24"/>
          <w:lang w:val="et-EE"/>
        </w:rPr>
        <w:t xml:space="preserve"> </w:t>
      </w:r>
      <w:r w:rsidR="00F14E34">
        <w:rPr>
          <w:rFonts w:ascii="Arial" w:eastAsia="DINPro" w:hAnsi="Arial" w:cs="Arial"/>
          <w:sz w:val="24"/>
          <w:szCs w:val="24"/>
          <w:lang w:val="et-EE"/>
        </w:rPr>
        <w:t>Mart Võrklaev</w:t>
      </w:r>
      <w:r w:rsidRPr="002F1E7F">
        <w:rPr>
          <w:rFonts w:ascii="Arial" w:eastAsia="DINPro" w:hAnsi="Arial" w:cs="Arial"/>
          <w:sz w:val="24"/>
          <w:szCs w:val="24"/>
          <w:lang w:val="et-EE"/>
        </w:rPr>
        <w:t>!</w:t>
      </w:r>
    </w:p>
    <w:p w14:paraId="2ED68C29" w14:textId="77777777" w:rsidR="009E0E71" w:rsidRPr="002F1E7F" w:rsidRDefault="009E0E71" w:rsidP="00CB16A0">
      <w:pPr>
        <w:spacing w:after="0" w:line="240" w:lineRule="auto"/>
        <w:jc w:val="both"/>
        <w:rPr>
          <w:rFonts w:ascii="Arial" w:eastAsia="DINPro" w:hAnsi="Arial" w:cs="Arial"/>
          <w:sz w:val="24"/>
          <w:szCs w:val="24"/>
          <w:lang w:val="et-EE"/>
        </w:rPr>
      </w:pPr>
    </w:p>
    <w:p w14:paraId="2F00106A" w14:textId="11DC246C" w:rsidR="008D1FFA" w:rsidRDefault="004E1AEA" w:rsidP="007B0F40">
      <w:pPr>
        <w:spacing w:before="120" w:after="0" w:line="240" w:lineRule="auto"/>
        <w:jc w:val="both"/>
        <w:rPr>
          <w:rFonts w:ascii="Arial" w:eastAsia="DINPro" w:hAnsi="Arial" w:cs="Arial"/>
          <w:sz w:val="24"/>
          <w:szCs w:val="24"/>
          <w:lang w:val="et-EE"/>
        </w:rPr>
      </w:pPr>
      <w:r w:rsidRPr="007B0F40">
        <w:rPr>
          <w:rFonts w:ascii="Arial" w:eastAsia="DINPro" w:hAnsi="Arial" w:cs="Arial"/>
          <w:sz w:val="24"/>
          <w:szCs w:val="24"/>
          <w:lang w:val="et-EE"/>
        </w:rPr>
        <w:t xml:space="preserve">Eesti Kaubandus-Tööstuskoda (edaspidi: Kaubanduskoda) tänab Rahandusministeeriumit </w:t>
      </w:r>
      <w:r w:rsidR="004902FB" w:rsidRPr="007B0F40">
        <w:rPr>
          <w:rFonts w:ascii="Arial" w:eastAsia="DINPro" w:hAnsi="Arial" w:cs="Arial"/>
          <w:sz w:val="24"/>
          <w:szCs w:val="24"/>
          <w:lang w:val="et-EE"/>
        </w:rPr>
        <w:t>võimaluse eest avaldada arvamust krediidiinkassode ja krediidiostjate seaduse eelnõu täiendatud versiooni (edaspidi: Eelnõu) osas</w:t>
      </w:r>
      <w:r w:rsidR="004547FA" w:rsidRPr="007B0F40">
        <w:rPr>
          <w:rFonts w:ascii="Arial" w:eastAsia="DINPro" w:hAnsi="Arial" w:cs="Arial"/>
          <w:sz w:val="24"/>
          <w:szCs w:val="24"/>
          <w:lang w:val="et-EE"/>
        </w:rPr>
        <w:t xml:space="preserve">. Kaubanduskoda nõustub Rahandusministeeriumiga, et krediidiinkassode ja -ostjate seaduse </w:t>
      </w:r>
      <w:r w:rsidR="007C1AA6" w:rsidRPr="007B0F40">
        <w:rPr>
          <w:rFonts w:ascii="Arial" w:eastAsia="DINPro" w:hAnsi="Arial" w:cs="Arial"/>
          <w:sz w:val="24"/>
          <w:szCs w:val="24"/>
          <w:lang w:val="et-EE"/>
        </w:rPr>
        <w:t>loomine</w:t>
      </w:r>
      <w:r w:rsidR="004547FA" w:rsidRPr="007B0F40">
        <w:rPr>
          <w:rFonts w:ascii="Arial" w:eastAsia="DINPro" w:hAnsi="Arial" w:cs="Arial"/>
          <w:sz w:val="24"/>
          <w:szCs w:val="24"/>
          <w:lang w:val="et-EE"/>
        </w:rPr>
        <w:t xml:space="preserve"> vajalik</w:t>
      </w:r>
      <w:r w:rsidR="002A0FF9" w:rsidRPr="007B0F40">
        <w:rPr>
          <w:rFonts w:ascii="Arial" w:eastAsia="DINPro" w:hAnsi="Arial" w:cs="Arial"/>
          <w:sz w:val="24"/>
          <w:szCs w:val="24"/>
          <w:lang w:val="et-EE"/>
        </w:rPr>
        <w:t xml:space="preserve"> lähtudes direktiivist 2021/2167</w:t>
      </w:r>
      <w:r w:rsidR="004547FA" w:rsidRPr="007B0F40">
        <w:rPr>
          <w:rFonts w:ascii="Arial" w:eastAsia="DINPro" w:hAnsi="Arial" w:cs="Arial"/>
          <w:sz w:val="24"/>
          <w:szCs w:val="24"/>
          <w:lang w:val="et-EE"/>
        </w:rPr>
        <w:t>, et tagada paremat kaitset võlgnikele ja nende huvidele</w:t>
      </w:r>
      <w:r w:rsidR="00223C23" w:rsidRPr="007B0F40">
        <w:rPr>
          <w:rFonts w:ascii="Arial" w:eastAsia="DINPro" w:hAnsi="Arial" w:cs="Arial"/>
          <w:sz w:val="24"/>
          <w:szCs w:val="24"/>
          <w:lang w:val="et-EE"/>
        </w:rPr>
        <w:t xml:space="preserve">. </w:t>
      </w:r>
      <w:r w:rsidR="004547FA" w:rsidRPr="007B0F40">
        <w:rPr>
          <w:rFonts w:ascii="Arial" w:eastAsia="DINPro" w:hAnsi="Arial" w:cs="Arial"/>
          <w:sz w:val="24"/>
          <w:szCs w:val="24"/>
          <w:lang w:val="et-EE"/>
        </w:rPr>
        <w:t xml:space="preserve"> Samas me ei ole veendunud, et kõik Eelnõus sisalduvad meetmed/ettepanekud on hädavajalikud soovitud eesmärkide saavutamiseks. </w:t>
      </w:r>
      <w:r w:rsidR="002A439C" w:rsidRPr="007B0F40">
        <w:rPr>
          <w:rFonts w:ascii="Arial" w:eastAsia="DINPro" w:hAnsi="Arial" w:cs="Arial"/>
          <w:sz w:val="24"/>
          <w:szCs w:val="24"/>
          <w:lang w:val="et-EE"/>
        </w:rPr>
        <w:t xml:space="preserve">Kaubanduskoda esitab järgnevalt </w:t>
      </w:r>
      <w:r w:rsidR="00E50B9D" w:rsidRPr="007B0F40">
        <w:rPr>
          <w:rFonts w:ascii="Arial" w:eastAsia="DINPro" w:hAnsi="Arial" w:cs="Arial"/>
          <w:sz w:val="24"/>
          <w:szCs w:val="24"/>
          <w:lang w:val="et-EE"/>
        </w:rPr>
        <w:t xml:space="preserve">oma </w:t>
      </w:r>
      <w:r w:rsidR="002A439C" w:rsidRPr="007B0F40">
        <w:rPr>
          <w:rFonts w:ascii="Arial" w:eastAsia="DINPro" w:hAnsi="Arial" w:cs="Arial"/>
          <w:sz w:val="24"/>
          <w:szCs w:val="24"/>
          <w:lang w:val="et-EE"/>
        </w:rPr>
        <w:t xml:space="preserve">kommentaarid </w:t>
      </w:r>
      <w:r w:rsidR="00CC4EAE" w:rsidRPr="007B0F40">
        <w:rPr>
          <w:rFonts w:ascii="Arial" w:eastAsia="DINPro" w:hAnsi="Arial" w:cs="Arial"/>
          <w:sz w:val="24"/>
          <w:szCs w:val="24"/>
          <w:lang w:val="et-EE"/>
        </w:rPr>
        <w:t xml:space="preserve">Eelnõu </w:t>
      </w:r>
      <w:r w:rsidR="002A439C" w:rsidRPr="007B0F40">
        <w:rPr>
          <w:rFonts w:ascii="Arial" w:eastAsia="DINPro" w:hAnsi="Arial" w:cs="Arial"/>
          <w:sz w:val="24"/>
          <w:szCs w:val="24"/>
          <w:lang w:val="et-EE"/>
        </w:rPr>
        <w:t>kohta</w:t>
      </w:r>
      <w:r w:rsidR="00CC4EAE" w:rsidRPr="007B0F40">
        <w:rPr>
          <w:rFonts w:ascii="Arial" w:eastAsia="DINPro" w:hAnsi="Arial" w:cs="Arial"/>
          <w:sz w:val="24"/>
          <w:szCs w:val="24"/>
          <w:lang w:val="et-EE"/>
        </w:rPr>
        <w:t>.</w:t>
      </w:r>
      <w:r w:rsidR="002A439C" w:rsidRPr="007B0F40">
        <w:rPr>
          <w:rFonts w:ascii="Arial" w:eastAsia="DINPro" w:hAnsi="Arial" w:cs="Arial"/>
          <w:sz w:val="24"/>
          <w:szCs w:val="24"/>
          <w:lang w:val="et-EE"/>
        </w:rPr>
        <w:t xml:space="preserve"> </w:t>
      </w:r>
    </w:p>
    <w:p w14:paraId="3BE1E1CF" w14:textId="77777777" w:rsidR="0071687B" w:rsidRPr="007B0F40" w:rsidRDefault="0071687B" w:rsidP="007B0F40">
      <w:pPr>
        <w:spacing w:before="120" w:after="0" w:line="240" w:lineRule="auto"/>
        <w:jc w:val="both"/>
        <w:rPr>
          <w:rFonts w:ascii="Arial" w:eastAsia="DINPro" w:hAnsi="Arial" w:cs="Arial"/>
          <w:sz w:val="24"/>
          <w:szCs w:val="24"/>
          <w:lang w:val="et-EE"/>
        </w:rPr>
      </w:pPr>
    </w:p>
    <w:p w14:paraId="06B02AE4" w14:textId="157BEF64" w:rsidR="000724D5" w:rsidRPr="007B0F40" w:rsidRDefault="000724D5" w:rsidP="007B0F40">
      <w:pPr>
        <w:pStyle w:val="ListParagraph"/>
        <w:numPr>
          <w:ilvl w:val="0"/>
          <w:numId w:val="11"/>
        </w:numPr>
        <w:spacing w:before="120" w:after="0" w:line="240" w:lineRule="auto"/>
        <w:jc w:val="both"/>
        <w:rPr>
          <w:rFonts w:ascii="Arial" w:eastAsia="DINPro" w:hAnsi="Arial" w:cs="Arial"/>
          <w:sz w:val="24"/>
          <w:szCs w:val="24"/>
          <w:lang w:val="et-EE"/>
        </w:rPr>
      </w:pPr>
      <w:r w:rsidRPr="007B0F40" w:rsidDel="008D1FFA">
        <w:rPr>
          <w:rFonts w:ascii="Arial" w:eastAsia="DINPro" w:hAnsi="Arial" w:cs="Arial"/>
          <w:b/>
          <w:sz w:val="24"/>
          <w:szCs w:val="24"/>
          <w:lang w:val="et-EE"/>
        </w:rPr>
        <w:t>Krediid</w:t>
      </w:r>
      <w:r w:rsidR="007B0F40" w:rsidRPr="007B0F40">
        <w:rPr>
          <w:rFonts w:ascii="Arial" w:eastAsia="DINPro" w:hAnsi="Arial" w:cs="Arial"/>
          <w:b/>
          <w:sz w:val="24"/>
          <w:szCs w:val="24"/>
          <w:lang w:val="et-EE"/>
        </w:rPr>
        <w:t>i</w:t>
      </w:r>
      <w:r w:rsidRPr="007B0F40" w:rsidDel="008D1FFA">
        <w:rPr>
          <w:rFonts w:ascii="Arial" w:eastAsia="DINPro" w:hAnsi="Arial" w:cs="Arial"/>
          <w:b/>
          <w:sz w:val="24"/>
          <w:szCs w:val="24"/>
          <w:lang w:val="et-EE"/>
        </w:rPr>
        <w:t>haldustegevus</w:t>
      </w:r>
    </w:p>
    <w:p w14:paraId="23E76B28" w14:textId="456DFCA2" w:rsidR="002A439C" w:rsidRPr="0061138B" w:rsidRDefault="002A439C" w:rsidP="00AE5CE6">
      <w:pPr>
        <w:spacing w:before="120" w:after="0" w:line="240" w:lineRule="auto"/>
        <w:ind w:left="360"/>
        <w:jc w:val="both"/>
        <w:rPr>
          <w:rFonts w:ascii="Arial" w:eastAsia="DINPro" w:hAnsi="Arial" w:cs="Arial"/>
          <w:sz w:val="24"/>
          <w:szCs w:val="24"/>
          <w:lang w:val="et-EE"/>
        </w:rPr>
      </w:pPr>
      <w:r w:rsidRPr="0061138B">
        <w:rPr>
          <w:rFonts w:ascii="Arial" w:eastAsia="DINPro" w:hAnsi="Arial" w:cs="Arial"/>
          <w:sz w:val="24"/>
          <w:szCs w:val="24"/>
          <w:lang w:val="et-EE"/>
        </w:rPr>
        <w:t xml:space="preserve">Eelnõu § 3 </w:t>
      </w:r>
      <w:r w:rsidR="00FA1295">
        <w:rPr>
          <w:rFonts w:ascii="Arial" w:eastAsia="DINPro" w:hAnsi="Arial" w:cs="Arial"/>
          <w:sz w:val="24"/>
          <w:szCs w:val="24"/>
          <w:lang w:val="et-EE"/>
        </w:rPr>
        <w:t>lg 2</w:t>
      </w:r>
      <w:r w:rsidR="007B0F40">
        <w:rPr>
          <w:rFonts w:ascii="Arial" w:eastAsia="DINPro" w:hAnsi="Arial" w:cs="Arial"/>
          <w:sz w:val="24"/>
          <w:szCs w:val="24"/>
          <w:lang w:val="et-EE"/>
        </w:rPr>
        <w:t xml:space="preserve"> </w:t>
      </w:r>
      <w:r w:rsidRPr="0061138B">
        <w:rPr>
          <w:rFonts w:ascii="Arial" w:eastAsia="DINPro" w:hAnsi="Arial" w:cs="Arial"/>
          <w:sz w:val="24"/>
          <w:szCs w:val="24"/>
          <w:lang w:val="et-EE"/>
        </w:rPr>
        <w:t>kohaselt on krediidihaldustegevuseks</w:t>
      </w:r>
      <w:r w:rsidR="004838A4" w:rsidRPr="00AE5CE6">
        <w:rPr>
          <w:rFonts w:ascii="Arial" w:eastAsia="DINPro" w:hAnsi="Arial" w:cs="Arial"/>
          <w:sz w:val="24"/>
          <w:szCs w:val="24"/>
          <w:lang w:val="et-EE"/>
        </w:rPr>
        <w:t xml:space="preserve"> üks või mitu </w:t>
      </w:r>
      <w:r w:rsidR="00FF4FA9" w:rsidRPr="00AE5CE6">
        <w:rPr>
          <w:rFonts w:ascii="Arial" w:eastAsia="DINPro" w:hAnsi="Arial" w:cs="Arial"/>
          <w:sz w:val="24"/>
          <w:szCs w:val="24"/>
          <w:lang w:val="et-EE"/>
        </w:rPr>
        <w:t>järgmist tegevust</w:t>
      </w:r>
      <w:r w:rsidRPr="0061138B">
        <w:rPr>
          <w:rFonts w:ascii="Arial" w:eastAsia="DINPro" w:hAnsi="Arial" w:cs="Arial"/>
          <w:sz w:val="24"/>
          <w:szCs w:val="24"/>
          <w:lang w:val="et-EE"/>
        </w:rPr>
        <w:t>: 1)</w:t>
      </w:r>
      <w:r w:rsidR="00CF0286">
        <w:rPr>
          <w:rFonts w:ascii="Arial" w:eastAsia="DINPro" w:hAnsi="Arial" w:cs="Arial"/>
          <w:sz w:val="24"/>
          <w:szCs w:val="24"/>
          <w:lang w:val="et-EE"/>
        </w:rPr>
        <w:t xml:space="preserve"> </w:t>
      </w:r>
      <w:r w:rsidRPr="0061138B">
        <w:rPr>
          <w:rFonts w:ascii="Arial" w:eastAsia="DINPro" w:hAnsi="Arial" w:cs="Arial"/>
          <w:sz w:val="24"/>
          <w:szCs w:val="24"/>
          <w:lang w:val="et-EE"/>
        </w:rPr>
        <w:t>krediidilepingu või sellest tuleneva nõudega seotud rahaliste kohustuste sissenõudmine või tasumisele kuuluvate maksete kogumine krediidisaajalt, 2) krediidilepingust tulenevate krediidiasutuse või krediidiandja nõuete või krediidilepingu tingimuste üle krediidisaajaga läbirääkimiste pidamine, sealhulgas vastavalt krediidiostja antud juhistele, 3) krediidilepingus sätestatud krediidiasutuse või krediidiandja nõuetega või krediidilepinguga seotud kaebuste haldamine, 4) krediidisaaja teavitamine krediidilepingus sätestatud krediidiasutuse või krediidiandja nõuete või krediidilepinguga seotud intressimäärade, tasude või maksete muutumisest.</w:t>
      </w:r>
    </w:p>
    <w:p w14:paraId="5F273B9D" w14:textId="77777777" w:rsidR="002A439C" w:rsidRDefault="002A439C" w:rsidP="002A439C">
      <w:pPr>
        <w:spacing w:before="120" w:after="0" w:line="240" w:lineRule="auto"/>
        <w:jc w:val="both"/>
        <w:rPr>
          <w:rFonts w:ascii="Arial" w:eastAsia="DINPro" w:hAnsi="Arial" w:cs="Arial"/>
          <w:sz w:val="24"/>
          <w:szCs w:val="24"/>
          <w:lang w:val="et-EE"/>
        </w:rPr>
      </w:pPr>
    </w:p>
    <w:p w14:paraId="1496FBBB" w14:textId="1F025EF0" w:rsidR="004902FB" w:rsidRDefault="002A439C" w:rsidP="009F7FE2">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 xml:space="preserve">Kaubanduskoja hinnangul on vaja </w:t>
      </w:r>
      <w:r w:rsidR="008E3DCA">
        <w:rPr>
          <w:rFonts w:ascii="Arial" w:eastAsia="DINPro" w:hAnsi="Arial" w:cs="Arial"/>
          <w:sz w:val="24"/>
          <w:szCs w:val="24"/>
          <w:lang w:val="et-EE"/>
        </w:rPr>
        <w:t xml:space="preserve">Eelnõu § 3 </w:t>
      </w:r>
      <w:r w:rsidR="00AA6325">
        <w:rPr>
          <w:rFonts w:ascii="Arial" w:eastAsia="DINPro" w:hAnsi="Arial" w:cs="Arial"/>
          <w:sz w:val="24"/>
          <w:szCs w:val="24"/>
          <w:lang w:val="et-EE"/>
        </w:rPr>
        <w:t>lg</w:t>
      </w:r>
      <w:r w:rsidR="008E3DCA">
        <w:rPr>
          <w:rFonts w:ascii="Arial" w:eastAsia="DINPro" w:hAnsi="Arial" w:cs="Arial"/>
          <w:sz w:val="24"/>
          <w:szCs w:val="24"/>
          <w:lang w:val="et-EE"/>
        </w:rPr>
        <w:t xml:space="preserve"> 2</w:t>
      </w:r>
      <w:r>
        <w:rPr>
          <w:rFonts w:ascii="Arial" w:eastAsia="DINPro" w:hAnsi="Arial" w:cs="Arial"/>
          <w:sz w:val="24"/>
          <w:szCs w:val="24"/>
          <w:lang w:val="et-EE"/>
        </w:rPr>
        <w:t xml:space="preserve"> täpsustada, sest hetkel on võimalik Eelnõust järeldada, et krediidihaldustegevuseks loetakse ka mitteviivises oleva laenuga tegelemine, kuigi </w:t>
      </w:r>
      <w:r w:rsidR="00403F6B">
        <w:rPr>
          <w:rFonts w:ascii="Arial" w:eastAsia="DINPro" w:hAnsi="Arial" w:cs="Arial"/>
          <w:sz w:val="24"/>
          <w:szCs w:val="24"/>
          <w:lang w:val="et-EE"/>
        </w:rPr>
        <w:t>Eelnõu</w:t>
      </w:r>
      <w:r>
        <w:rPr>
          <w:rFonts w:ascii="Arial" w:eastAsia="DINPro" w:hAnsi="Arial" w:cs="Arial"/>
          <w:sz w:val="24"/>
          <w:szCs w:val="24"/>
          <w:lang w:val="et-EE"/>
        </w:rPr>
        <w:t xml:space="preserve"> peaks puudutama üksnes viivises oleva laenu tegelemist. </w:t>
      </w:r>
      <w:r w:rsidR="00AC1A94">
        <w:rPr>
          <w:rFonts w:ascii="Arial" w:eastAsia="DINPro" w:hAnsi="Arial" w:cs="Arial"/>
          <w:sz w:val="24"/>
          <w:szCs w:val="24"/>
          <w:lang w:val="et-EE"/>
        </w:rPr>
        <w:t>Teeme ettepanku asendada sätte sissejuhatav osa ja sõnastada see järgnevalt</w:t>
      </w:r>
      <w:r w:rsidR="009B1112">
        <w:rPr>
          <w:rFonts w:ascii="Arial" w:eastAsia="DINPro" w:hAnsi="Arial" w:cs="Arial"/>
          <w:sz w:val="24"/>
          <w:szCs w:val="24"/>
          <w:lang w:val="et-EE"/>
        </w:rPr>
        <w:t xml:space="preserve">: </w:t>
      </w:r>
      <w:r w:rsidR="009B1112" w:rsidRPr="00AA6325">
        <w:rPr>
          <w:rFonts w:ascii="Arial" w:eastAsia="DINPro" w:hAnsi="Arial" w:cs="Arial"/>
          <w:sz w:val="24"/>
          <w:szCs w:val="24"/>
          <w:lang w:val="et-EE"/>
        </w:rPr>
        <w:t>„Krediidihaldustegevus käesoleva seaduse tähenduses on krediidiasutuse või krediidiandja viivises oleva krediidilepinguga seotud üks või mitu järgmist tegevust:“.</w:t>
      </w:r>
    </w:p>
    <w:p w14:paraId="0F651EB3" w14:textId="77777777" w:rsidR="00AA6325" w:rsidRDefault="00AA6325" w:rsidP="009F7FE2">
      <w:pPr>
        <w:spacing w:before="120" w:after="0" w:line="240" w:lineRule="auto"/>
        <w:ind w:left="360"/>
        <w:jc w:val="both"/>
        <w:rPr>
          <w:rFonts w:ascii="Arial" w:eastAsia="DINPro" w:hAnsi="Arial" w:cs="Arial"/>
          <w:sz w:val="24"/>
          <w:szCs w:val="24"/>
          <w:lang w:val="et-EE"/>
        </w:rPr>
      </w:pPr>
    </w:p>
    <w:p w14:paraId="2160A400" w14:textId="20A20976" w:rsidR="00C16747" w:rsidRPr="0071687B" w:rsidRDefault="000637CD" w:rsidP="0071687B">
      <w:pPr>
        <w:pStyle w:val="ListParagraph"/>
        <w:numPr>
          <w:ilvl w:val="0"/>
          <w:numId w:val="11"/>
        </w:numPr>
        <w:spacing w:before="120" w:after="0" w:line="240" w:lineRule="auto"/>
        <w:jc w:val="both"/>
        <w:rPr>
          <w:rFonts w:ascii="Arial" w:eastAsia="DINPro" w:hAnsi="Arial" w:cs="Arial"/>
          <w:b/>
          <w:sz w:val="24"/>
          <w:szCs w:val="24"/>
          <w:lang w:val="et-EE"/>
        </w:rPr>
      </w:pPr>
      <w:r w:rsidRPr="0071687B">
        <w:rPr>
          <w:rFonts w:ascii="Arial" w:eastAsia="DINPro" w:hAnsi="Arial" w:cs="Arial"/>
          <w:b/>
          <w:bCs/>
          <w:sz w:val="24"/>
          <w:szCs w:val="24"/>
          <w:lang w:val="et-EE"/>
        </w:rPr>
        <w:t xml:space="preserve">Juhatuse liikmete arv </w:t>
      </w:r>
    </w:p>
    <w:p w14:paraId="78B04E31" w14:textId="72286320" w:rsidR="002A439C" w:rsidRPr="0061138B" w:rsidRDefault="00D97AD8" w:rsidP="00AE5CE6">
      <w:pPr>
        <w:spacing w:before="120" w:after="0" w:line="240" w:lineRule="auto"/>
        <w:ind w:left="360"/>
        <w:jc w:val="both"/>
        <w:rPr>
          <w:rFonts w:ascii="Arial" w:eastAsia="DINPro" w:hAnsi="Arial" w:cs="Arial"/>
          <w:sz w:val="24"/>
          <w:szCs w:val="24"/>
          <w:lang w:val="et-EE"/>
        </w:rPr>
      </w:pPr>
      <w:r w:rsidRPr="0061138B">
        <w:rPr>
          <w:rFonts w:ascii="Arial" w:eastAsia="DINPro" w:hAnsi="Arial" w:cs="Arial"/>
          <w:sz w:val="24"/>
          <w:szCs w:val="24"/>
          <w:lang w:val="et-EE"/>
        </w:rPr>
        <w:t xml:space="preserve">Eelnõu § 36 </w:t>
      </w:r>
      <w:r w:rsidR="008609E9">
        <w:rPr>
          <w:rFonts w:ascii="Arial" w:eastAsia="DINPro" w:hAnsi="Arial" w:cs="Arial"/>
          <w:sz w:val="24"/>
          <w:szCs w:val="24"/>
          <w:lang w:val="et-EE"/>
        </w:rPr>
        <w:t xml:space="preserve">lg </w:t>
      </w:r>
      <w:r w:rsidRPr="0061138B">
        <w:rPr>
          <w:rFonts w:ascii="Arial" w:eastAsia="DINPro" w:hAnsi="Arial" w:cs="Arial"/>
          <w:sz w:val="24"/>
          <w:szCs w:val="24"/>
          <w:lang w:val="et-EE"/>
        </w:rPr>
        <w:t xml:space="preserve"> 2 kohaselt </w:t>
      </w:r>
      <w:r w:rsidR="00A452CE" w:rsidRPr="0061138B">
        <w:rPr>
          <w:rFonts w:ascii="Arial" w:eastAsia="DINPro" w:hAnsi="Arial" w:cs="Arial"/>
          <w:sz w:val="24"/>
          <w:szCs w:val="24"/>
          <w:lang w:val="et-EE"/>
        </w:rPr>
        <w:t xml:space="preserve">peab </w:t>
      </w:r>
      <w:r w:rsidRPr="0061138B">
        <w:rPr>
          <w:rFonts w:ascii="Arial" w:eastAsia="DINPro" w:hAnsi="Arial" w:cs="Arial"/>
          <w:sz w:val="24"/>
          <w:szCs w:val="24"/>
          <w:lang w:val="et-EE"/>
        </w:rPr>
        <w:t>krediidiinkasso juhatuses olema vähemalt kaks liiget, kui põhikiri ei näe ette suuremat liikmete arvu.</w:t>
      </w:r>
    </w:p>
    <w:p w14:paraId="20FB94AB" w14:textId="77777777" w:rsidR="00D97AD8" w:rsidRDefault="00D97AD8" w:rsidP="00D97AD8">
      <w:pPr>
        <w:spacing w:before="120" w:after="0" w:line="240" w:lineRule="auto"/>
        <w:jc w:val="both"/>
        <w:rPr>
          <w:rFonts w:ascii="Arial" w:eastAsia="DINPro" w:hAnsi="Arial" w:cs="Arial"/>
          <w:sz w:val="24"/>
          <w:szCs w:val="24"/>
          <w:lang w:val="et-EE"/>
        </w:rPr>
      </w:pPr>
    </w:p>
    <w:p w14:paraId="0C4BF57D" w14:textId="7B40B29A" w:rsidR="00B17C7B" w:rsidRPr="007B0F40" w:rsidRDefault="00D97AD8" w:rsidP="002F0AE6">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 xml:space="preserve">Kaubanduskoda ei </w:t>
      </w:r>
      <w:r w:rsidR="00ED713A">
        <w:rPr>
          <w:rFonts w:ascii="Arial" w:eastAsia="DINPro" w:hAnsi="Arial" w:cs="Arial"/>
          <w:sz w:val="24"/>
          <w:szCs w:val="24"/>
          <w:lang w:val="et-EE"/>
        </w:rPr>
        <w:t>mõista</w:t>
      </w:r>
      <w:r>
        <w:rPr>
          <w:rFonts w:ascii="Arial" w:eastAsia="DINPro" w:hAnsi="Arial" w:cs="Arial"/>
          <w:sz w:val="24"/>
          <w:szCs w:val="24"/>
          <w:lang w:val="et-EE"/>
        </w:rPr>
        <w:t xml:space="preserve"> Eelnõus </w:t>
      </w:r>
      <w:r w:rsidR="00BF4713">
        <w:rPr>
          <w:rFonts w:ascii="Arial" w:eastAsia="DINPro" w:hAnsi="Arial" w:cs="Arial"/>
          <w:sz w:val="24"/>
          <w:szCs w:val="24"/>
          <w:lang w:val="et-EE"/>
        </w:rPr>
        <w:t>kehtest</w:t>
      </w:r>
      <w:r w:rsidR="00ED713A">
        <w:rPr>
          <w:rFonts w:ascii="Arial" w:eastAsia="DINPro" w:hAnsi="Arial" w:cs="Arial"/>
          <w:sz w:val="24"/>
          <w:szCs w:val="24"/>
          <w:lang w:val="et-EE"/>
        </w:rPr>
        <w:t>atud</w:t>
      </w:r>
      <w:r w:rsidR="00BF4713">
        <w:rPr>
          <w:rFonts w:ascii="Arial" w:eastAsia="DINPro" w:hAnsi="Arial" w:cs="Arial"/>
          <w:sz w:val="24"/>
          <w:szCs w:val="24"/>
          <w:lang w:val="et-EE"/>
        </w:rPr>
        <w:t xml:space="preserve"> miinimumi</w:t>
      </w:r>
      <w:r>
        <w:rPr>
          <w:rFonts w:ascii="Arial" w:eastAsia="DINPro" w:hAnsi="Arial" w:cs="Arial"/>
          <w:sz w:val="24"/>
          <w:szCs w:val="24"/>
          <w:lang w:val="et-EE"/>
        </w:rPr>
        <w:t>, mille kohaselt peab olema juhatuses vähemalt kaks liiget</w:t>
      </w:r>
      <w:r w:rsidR="00ED713A">
        <w:rPr>
          <w:rFonts w:ascii="Arial" w:eastAsia="DINPro" w:hAnsi="Arial" w:cs="Arial"/>
          <w:sz w:val="24"/>
          <w:szCs w:val="24"/>
          <w:lang w:val="et-EE"/>
        </w:rPr>
        <w:t xml:space="preserve">. </w:t>
      </w:r>
      <w:r w:rsidR="00ED713A" w:rsidRPr="00ED713A">
        <w:rPr>
          <w:rFonts w:ascii="Arial" w:eastAsia="DINPro" w:hAnsi="Arial" w:cs="Arial"/>
          <w:sz w:val="24"/>
          <w:szCs w:val="24"/>
          <w:lang w:val="et-EE"/>
        </w:rPr>
        <w:t>Kaubanduskoja liikmed on toonud välja, et Eestis tegutseb mitmeid väikeseid krediidiinkassosid, mille juhtimises ei osale nii palju inimesi</w:t>
      </w:r>
      <w:r w:rsidR="00ED713A">
        <w:rPr>
          <w:rFonts w:ascii="Arial" w:eastAsia="DINPro" w:hAnsi="Arial" w:cs="Arial"/>
          <w:sz w:val="24"/>
          <w:szCs w:val="24"/>
          <w:lang w:val="et-EE"/>
        </w:rPr>
        <w:t xml:space="preserve"> </w:t>
      </w:r>
      <w:r w:rsidR="00ED713A" w:rsidRPr="00ED713A">
        <w:rPr>
          <w:rFonts w:ascii="Arial" w:eastAsia="DINPro" w:hAnsi="Arial" w:cs="Arial"/>
          <w:sz w:val="24"/>
          <w:szCs w:val="24"/>
          <w:lang w:val="et-EE"/>
        </w:rPr>
        <w:t xml:space="preserve">ning seetõttu </w:t>
      </w:r>
      <w:r w:rsidR="005318E8">
        <w:rPr>
          <w:rFonts w:ascii="Arial" w:eastAsia="DINPro" w:hAnsi="Arial" w:cs="Arial"/>
          <w:sz w:val="24"/>
          <w:szCs w:val="24"/>
          <w:lang w:val="et-EE"/>
        </w:rPr>
        <w:t>peav</w:t>
      </w:r>
      <w:r w:rsidR="00A20E3B">
        <w:rPr>
          <w:rFonts w:ascii="Arial" w:eastAsia="DINPro" w:hAnsi="Arial" w:cs="Arial"/>
          <w:sz w:val="24"/>
          <w:szCs w:val="24"/>
          <w:lang w:val="et-EE"/>
        </w:rPr>
        <w:t>a</w:t>
      </w:r>
      <w:r w:rsidR="00267F2A">
        <w:rPr>
          <w:rFonts w:ascii="Arial" w:eastAsia="DINPro" w:hAnsi="Arial" w:cs="Arial"/>
          <w:sz w:val="24"/>
          <w:szCs w:val="24"/>
          <w:lang w:val="et-EE"/>
        </w:rPr>
        <w:t>d need ettevõtted suurendama juhatuse liikmete arvu</w:t>
      </w:r>
      <w:r w:rsidR="00ED713A" w:rsidRPr="00ED713A">
        <w:rPr>
          <w:rFonts w:ascii="Arial" w:eastAsia="DINPro" w:hAnsi="Arial" w:cs="Arial"/>
          <w:sz w:val="24"/>
          <w:szCs w:val="24"/>
          <w:lang w:val="et-EE"/>
        </w:rPr>
        <w:t xml:space="preserve"> või oma tegevuse krediidiinkassona lõpetama</w:t>
      </w:r>
      <w:r w:rsidR="00A452CE">
        <w:rPr>
          <w:rFonts w:ascii="Arial" w:eastAsia="DINPro" w:hAnsi="Arial" w:cs="Arial"/>
          <w:sz w:val="24"/>
          <w:szCs w:val="24"/>
          <w:lang w:val="et-EE"/>
        </w:rPr>
        <w:t xml:space="preserve">. </w:t>
      </w:r>
      <w:r w:rsidR="00AF3763">
        <w:rPr>
          <w:rFonts w:ascii="Arial" w:eastAsia="DINPro" w:hAnsi="Arial" w:cs="Arial"/>
          <w:sz w:val="24"/>
          <w:szCs w:val="24"/>
          <w:lang w:val="et-EE"/>
        </w:rPr>
        <w:t xml:space="preserve">Meie hinnangul piisab ka sellest, kui krediidiinkassol on üksnes üks juhatuse liige. </w:t>
      </w:r>
      <w:r>
        <w:rPr>
          <w:rFonts w:ascii="Arial" w:eastAsia="DINPro" w:hAnsi="Arial" w:cs="Arial"/>
          <w:sz w:val="24"/>
          <w:szCs w:val="24"/>
          <w:lang w:val="et-EE"/>
        </w:rPr>
        <w:t xml:space="preserve">Seega meie hinnangul tuleks Eelnõu § 36 </w:t>
      </w:r>
      <w:r w:rsidR="00AB5932">
        <w:rPr>
          <w:rFonts w:ascii="Arial" w:eastAsia="DINPro" w:hAnsi="Arial" w:cs="Arial"/>
          <w:sz w:val="24"/>
          <w:szCs w:val="24"/>
          <w:lang w:val="et-EE"/>
        </w:rPr>
        <w:t>lg</w:t>
      </w:r>
      <w:r w:rsidR="00154E84">
        <w:rPr>
          <w:rFonts w:ascii="Arial" w:eastAsia="DINPro" w:hAnsi="Arial" w:cs="Arial"/>
          <w:sz w:val="24"/>
          <w:szCs w:val="24"/>
          <w:lang w:val="et-EE"/>
        </w:rPr>
        <w:t xml:space="preserve"> 2 Eelnõust välja jätta</w:t>
      </w:r>
      <w:r w:rsidR="00DA1051">
        <w:rPr>
          <w:rFonts w:ascii="Arial" w:eastAsia="DINPro" w:hAnsi="Arial" w:cs="Arial"/>
          <w:sz w:val="24"/>
          <w:szCs w:val="24"/>
          <w:lang w:val="et-EE"/>
        </w:rPr>
        <w:t xml:space="preserve">. </w:t>
      </w:r>
    </w:p>
    <w:p w14:paraId="62378FA7" w14:textId="77777777" w:rsidR="00E02F65" w:rsidRDefault="00E02F65" w:rsidP="00D97AD8">
      <w:pPr>
        <w:spacing w:before="120" w:after="0" w:line="240" w:lineRule="auto"/>
        <w:jc w:val="both"/>
        <w:rPr>
          <w:rFonts w:ascii="Arial" w:eastAsia="DINPro" w:hAnsi="Arial" w:cs="Arial"/>
          <w:sz w:val="24"/>
          <w:szCs w:val="24"/>
          <w:lang w:val="et-EE"/>
        </w:rPr>
      </w:pPr>
    </w:p>
    <w:p w14:paraId="0F2005BE" w14:textId="77777777" w:rsidR="00C16747" w:rsidRPr="0071687B" w:rsidRDefault="00C16747" w:rsidP="0071687B">
      <w:pPr>
        <w:pStyle w:val="ListParagraph"/>
        <w:numPr>
          <w:ilvl w:val="0"/>
          <w:numId w:val="11"/>
        </w:numPr>
        <w:spacing w:before="120" w:after="0" w:line="240" w:lineRule="auto"/>
        <w:jc w:val="both"/>
        <w:rPr>
          <w:rFonts w:ascii="Arial" w:eastAsia="DINPro" w:hAnsi="Arial" w:cs="Arial"/>
          <w:b/>
          <w:bCs/>
          <w:sz w:val="24"/>
          <w:szCs w:val="24"/>
          <w:lang w:val="et-EE"/>
        </w:rPr>
      </w:pPr>
      <w:r w:rsidRPr="0071687B">
        <w:rPr>
          <w:rFonts w:ascii="Arial" w:eastAsia="DINPro" w:hAnsi="Arial" w:cs="Arial"/>
          <w:b/>
          <w:bCs/>
          <w:sz w:val="24"/>
          <w:szCs w:val="24"/>
          <w:lang w:val="et-EE"/>
        </w:rPr>
        <w:t>Krediiditoimik</w:t>
      </w:r>
    </w:p>
    <w:p w14:paraId="01867D04" w14:textId="62D3F574" w:rsidR="00BF4713" w:rsidRPr="0061138B" w:rsidRDefault="00497531" w:rsidP="00AE5CE6">
      <w:pPr>
        <w:spacing w:before="120" w:after="0" w:line="240" w:lineRule="auto"/>
        <w:ind w:left="360"/>
        <w:jc w:val="both"/>
        <w:rPr>
          <w:rFonts w:ascii="Arial" w:eastAsia="DINPro" w:hAnsi="Arial" w:cs="Arial"/>
          <w:sz w:val="24"/>
          <w:szCs w:val="24"/>
          <w:lang w:val="et-EE"/>
        </w:rPr>
      </w:pPr>
      <w:r w:rsidRPr="0061138B">
        <w:rPr>
          <w:rFonts w:ascii="Arial" w:eastAsia="DINPro" w:hAnsi="Arial" w:cs="Arial"/>
          <w:sz w:val="24"/>
          <w:szCs w:val="24"/>
          <w:lang w:val="et-EE"/>
        </w:rPr>
        <w:t>Eelnõu § 44</w:t>
      </w:r>
      <w:r w:rsidR="00BF4713" w:rsidRPr="0061138B">
        <w:rPr>
          <w:rFonts w:ascii="Arial" w:eastAsia="DINPro" w:hAnsi="Arial" w:cs="Arial"/>
          <w:sz w:val="24"/>
          <w:szCs w:val="24"/>
          <w:lang w:val="et-EE"/>
        </w:rPr>
        <w:t xml:space="preserve"> </w:t>
      </w:r>
      <w:r w:rsidR="0094322E">
        <w:rPr>
          <w:rFonts w:ascii="Arial" w:eastAsia="DINPro" w:hAnsi="Arial" w:cs="Arial"/>
          <w:sz w:val="24"/>
          <w:szCs w:val="24"/>
          <w:lang w:val="et-EE"/>
        </w:rPr>
        <w:t>lg</w:t>
      </w:r>
      <w:r w:rsidRPr="0061138B">
        <w:rPr>
          <w:rFonts w:ascii="Arial" w:eastAsia="DINPro" w:hAnsi="Arial" w:cs="Arial"/>
          <w:sz w:val="24"/>
          <w:szCs w:val="24"/>
          <w:lang w:val="et-EE"/>
        </w:rPr>
        <w:t xml:space="preserve"> 1 </w:t>
      </w:r>
      <w:r w:rsidR="00BF4713" w:rsidRPr="0061138B">
        <w:rPr>
          <w:rFonts w:ascii="Arial" w:eastAsia="DINPro" w:hAnsi="Arial" w:cs="Arial"/>
          <w:sz w:val="24"/>
          <w:szCs w:val="24"/>
          <w:lang w:val="et-EE"/>
        </w:rPr>
        <w:t>kohaselt krediidiinkasso peab krediidilepingu haldamise eesmärgil kogutud vajalike andmete ja dokumentide kohta krediiditoimikut alates hetkest kui ta määrati viivises olevat krediidilepingut või sellest tuleneva</w:t>
      </w:r>
      <w:r w:rsidR="000B79DD">
        <w:rPr>
          <w:rFonts w:ascii="Arial" w:eastAsia="DINPro" w:hAnsi="Arial" w:cs="Arial"/>
          <w:sz w:val="24"/>
          <w:szCs w:val="24"/>
          <w:lang w:val="et-EE"/>
        </w:rPr>
        <w:t>t</w:t>
      </w:r>
      <w:r w:rsidR="00BF4713" w:rsidRPr="0061138B">
        <w:rPr>
          <w:rFonts w:ascii="Arial" w:eastAsia="DINPro" w:hAnsi="Arial" w:cs="Arial"/>
          <w:sz w:val="24"/>
          <w:szCs w:val="24"/>
          <w:lang w:val="et-EE"/>
        </w:rPr>
        <w:t xml:space="preserve"> nõuet haldama. Kui krediidiostja ei määra enda esindajaks krediidiinkassot, peab krediiditoimikut krediidiostja. Krediiditoimikut tuleb pidada iga isiku kohta eraldi</w:t>
      </w:r>
      <w:r w:rsidRPr="0061138B">
        <w:rPr>
          <w:rFonts w:ascii="Arial" w:eastAsia="DINPro" w:hAnsi="Arial" w:cs="Arial"/>
          <w:sz w:val="24"/>
          <w:szCs w:val="24"/>
          <w:lang w:val="et-EE"/>
        </w:rPr>
        <w:t xml:space="preserve">. </w:t>
      </w:r>
    </w:p>
    <w:p w14:paraId="31BFB31E" w14:textId="77777777" w:rsidR="00497531" w:rsidRPr="00497531" w:rsidRDefault="00497531" w:rsidP="00497531">
      <w:pPr>
        <w:pStyle w:val="ListParagraph"/>
        <w:spacing w:before="120" w:after="0" w:line="240" w:lineRule="auto"/>
        <w:jc w:val="both"/>
        <w:rPr>
          <w:rFonts w:ascii="Arial" w:eastAsia="DINPro" w:hAnsi="Arial" w:cs="Arial"/>
          <w:sz w:val="24"/>
          <w:szCs w:val="24"/>
          <w:lang w:val="et-EE"/>
        </w:rPr>
      </w:pPr>
    </w:p>
    <w:p w14:paraId="2EA63F12" w14:textId="6C5D0C22" w:rsidR="006517AB" w:rsidRPr="00BE3DFF" w:rsidRDefault="00636C77" w:rsidP="00BE3DFF">
      <w:pPr>
        <w:spacing w:before="120" w:after="0" w:line="240" w:lineRule="auto"/>
        <w:ind w:left="360"/>
        <w:jc w:val="both"/>
        <w:rPr>
          <w:rFonts w:ascii="Arial" w:hAnsi="Arial" w:cs="Arial"/>
          <w:sz w:val="24"/>
          <w:szCs w:val="24"/>
          <w:lang w:val="et-EE"/>
        </w:rPr>
      </w:pPr>
      <w:r>
        <w:rPr>
          <w:rFonts w:ascii="Arial" w:eastAsia="DINPro" w:hAnsi="Arial" w:cs="Arial"/>
          <w:sz w:val="24"/>
          <w:szCs w:val="24"/>
          <w:lang w:val="et-EE"/>
        </w:rPr>
        <w:t>Ka</w:t>
      </w:r>
      <w:r w:rsidR="001F366B">
        <w:rPr>
          <w:rFonts w:ascii="Arial" w:eastAsia="DINPro" w:hAnsi="Arial" w:cs="Arial"/>
          <w:sz w:val="24"/>
          <w:szCs w:val="24"/>
          <w:lang w:val="et-EE"/>
        </w:rPr>
        <w:t>u</w:t>
      </w:r>
      <w:r>
        <w:rPr>
          <w:rFonts w:ascii="Arial" w:eastAsia="DINPro" w:hAnsi="Arial" w:cs="Arial"/>
          <w:sz w:val="24"/>
          <w:szCs w:val="24"/>
          <w:lang w:val="et-EE"/>
        </w:rPr>
        <w:t xml:space="preserve">banduskoja hinnangul </w:t>
      </w:r>
      <w:r w:rsidR="0038053C">
        <w:rPr>
          <w:rFonts w:ascii="Arial" w:eastAsia="DINPro" w:hAnsi="Arial" w:cs="Arial"/>
          <w:sz w:val="24"/>
          <w:szCs w:val="24"/>
          <w:lang w:val="et-EE"/>
        </w:rPr>
        <w:t xml:space="preserve">tuleks arvestada </w:t>
      </w:r>
      <w:r w:rsidR="007A7EF2">
        <w:rPr>
          <w:rFonts w:ascii="Arial" w:eastAsia="DINPro" w:hAnsi="Arial" w:cs="Arial"/>
          <w:sz w:val="24"/>
          <w:szCs w:val="24"/>
          <w:lang w:val="et-EE"/>
        </w:rPr>
        <w:t>ärisal</w:t>
      </w:r>
      <w:r w:rsidR="00B639E7">
        <w:rPr>
          <w:rFonts w:ascii="Arial" w:eastAsia="DINPro" w:hAnsi="Arial" w:cs="Arial"/>
          <w:sz w:val="24"/>
          <w:szCs w:val="24"/>
          <w:lang w:val="et-EE"/>
        </w:rPr>
        <w:t>a</w:t>
      </w:r>
      <w:r w:rsidR="007A7EF2">
        <w:rPr>
          <w:rFonts w:ascii="Arial" w:eastAsia="DINPro" w:hAnsi="Arial" w:cs="Arial"/>
          <w:sz w:val="24"/>
          <w:szCs w:val="24"/>
          <w:lang w:val="et-EE"/>
        </w:rPr>
        <w:t>duse aspekti, kuna krediidianalüüsid sisaldavad suurel hulga</w:t>
      </w:r>
      <w:r w:rsidR="00BB3629">
        <w:rPr>
          <w:rFonts w:ascii="Arial" w:eastAsia="DINPro" w:hAnsi="Arial" w:cs="Arial"/>
          <w:sz w:val="24"/>
          <w:szCs w:val="24"/>
          <w:lang w:val="et-EE"/>
        </w:rPr>
        <w:t>l</w:t>
      </w:r>
      <w:r w:rsidR="0099117E">
        <w:rPr>
          <w:rFonts w:ascii="Arial" w:eastAsia="DINPro" w:hAnsi="Arial" w:cs="Arial"/>
          <w:sz w:val="24"/>
          <w:szCs w:val="24"/>
          <w:lang w:val="et-EE"/>
        </w:rPr>
        <w:t xml:space="preserve"> ärisaladusena käsitlevat teavet. </w:t>
      </w:r>
      <w:r w:rsidR="00F77681">
        <w:rPr>
          <w:rFonts w:ascii="Arial" w:eastAsia="DINPro" w:hAnsi="Arial" w:cs="Arial"/>
          <w:sz w:val="24"/>
          <w:szCs w:val="24"/>
          <w:lang w:val="et-EE"/>
        </w:rPr>
        <w:t>Kui kredi</w:t>
      </w:r>
      <w:r w:rsidR="004A1521">
        <w:rPr>
          <w:rFonts w:ascii="Arial" w:eastAsia="DINPro" w:hAnsi="Arial" w:cs="Arial"/>
          <w:sz w:val="24"/>
          <w:szCs w:val="24"/>
          <w:lang w:val="et-EE"/>
        </w:rPr>
        <w:t>idi</w:t>
      </w:r>
      <w:r w:rsidR="00F77681">
        <w:rPr>
          <w:rFonts w:ascii="Arial" w:eastAsia="DINPro" w:hAnsi="Arial" w:cs="Arial"/>
          <w:sz w:val="24"/>
          <w:szCs w:val="24"/>
          <w:lang w:val="et-EE"/>
        </w:rPr>
        <w:t xml:space="preserve">saaja või -ostja </w:t>
      </w:r>
      <w:r w:rsidR="004F27FD">
        <w:rPr>
          <w:rFonts w:ascii="Arial" w:eastAsia="DINPro" w:hAnsi="Arial" w:cs="Arial"/>
          <w:sz w:val="24"/>
          <w:szCs w:val="24"/>
          <w:lang w:val="et-EE"/>
        </w:rPr>
        <w:t>pöör</w:t>
      </w:r>
      <w:r w:rsidR="00DD7120">
        <w:rPr>
          <w:rFonts w:ascii="Arial" w:eastAsia="DINPro" w:hAnsi="Arial" w:cs="Arial"/>
          <w:sz w:val="24"/>
          <w:szCs w:val="24"/>
          <w:lang w:val="et-EE"/>
        </w:rPr>
        <w:t>d</w:t>
      </w:r>
      <w:r w:rsidR="004F27FD">
        <w:rPr>
          <w:rFonts w:ascii="Arial" w:eastAsia="DINPro" w:hAnsi="Arial" w:cs="Arial"/>
          <w:sz w:val="24"/>
          <w:szCs w:val="24"/>
          <w:lang w:val="et-EE"/>
        </w:rPr>
        <w:t>ub kohtusse, siis kohus võib vastava teabe välja nõuda krediidiasutustelt hetkel kehtiva KAS regulatsiooni alusel</w:t>
      </w:r>
      <w:r w:rsidR="0089432C">
        <w:rPr>
          <w:rFonts w:ascii="Arial" w:eastAsia="DINPro" w:hAnsi="Arial" w:cs="Arial"/>
          <w:sz w:val="24"/>
          <w:szCs w:val="24"/>
          <w:lang w:val="et-EE"/>
        </w:rPr>
        <w:t xml:space="preserve">. Seega vastav teave on kättesaadav kõikidele menetlusosalistele, ka </w:t>
      </w:r>
      <w:r w:rsidR="000D471A">
        <w:rPr>
          <w:rFonts w:ascii="Arial" w:eastAsia="DINPro" w:hAnsi="Arial" w:cs="Arial"/>
          <w:sz w:val="24"/>
          <w:szCs w:val="24"/>
          <w:lang w:val="et-EE"/>
        </w:rPr>
        <w:t xml:space="preserve">ärisaladus, </w:t>
      </w:r>
      <w:r w:rsidR="00930F44">
        <w:rPr>
          <w:rFonts w:ascii="Arial" w:eastAsia="DINPro" w:hAnsi="Arial" w:cs="Arial"/>
          <w:sz w:val="24"/>
          <w:szCs w:val="24"/>
          <w:lang w:val="et-EE"/>
        </w:rPr>
        <w:t xml:space="preserve">sh krediidiostjatele. Samuti võivad analüüsid sisaldada kolmandate isikute isikuandmeid. </w:t>
      </w:r>
      <w:r w:rsidR="00930F44" w:rsidRPr="00244C13">
        <w:rPr>
          <w:rFonts w:ascii="Arial" w:eastAsia="DINPro" w:hAnsi="Arial" w:cs="Arial"/>
          <w:sz w:val="24"/>
          <w:szCs w:val="24"/>
          <w:lang w:val="et-EE"/>
        </w:rPr>
        <w:t xml:space="preserve">Tasub arvestada ka sellega, et </w:t>
      </w:r>
      <w:r w:rsidR="00930F44" w:rsidRPr="00890955">
        <w:rPr>
          <w:rFonts w:ascii="Arial" w:hAnsi="Arial" w:cs="Arial"/>
          <w:sz w:val="24"/>
          <w:szCs w:val="24"/>
          <w:lang w:val="et-EE"/>
        </w:rPr>
        <w:t>ärikrediitidele ei kohaldu tarbijatele antavate laenudega samaväärne krediiditoimiku pidamise ja säilitamise kohustus. Kaubanduskoja hinna</w:t>
      </w:r>
      <w:r w:rsidR="00890955">
        <w:rPr>
          <w:rFonts w:ascii="Arial" w:hAnsi="Arial" w:cs="Arial"/>
          <w:sz w:val="24"/>
          <w:szCs w:val="24"/>
          <w:lang w:val="et-EE"/>
        </w:rPr>
        <w:t>n</w:t>
      </w:r>
      <w:r w:rsidR="00930F44" w:rsidRPr="00890955">
        <w:rPr>
          <w:rFonts w:ascii="Arial" w:hAnsi="Arial" w:cs="Arial"/>
          <w:sz w:val="24"/>
          <w:szCs w:val="24"/>
          <w:lang w:val="et-EE"/>
        </w:rPr>
        <w:t xml:space="preserve">gul tuleks </w:t>
      </w:r>
      <w:r w:rsidR="00C818E0" w:rsidRPr="00890955">
        <w:rPr>
          <w:rFonts w:ascii="Arial" w:hAnsi="Arial" w:cs="Arial"/>
          <w:sz w:val="24"/>
          <w:szCs w:val="24"/>
          <w:lang w:val="et-EE"/>
        </w:rPr>
        <w:t xml:space="preserve">teema osas teha täiendavat analüüsi ja </w:t>
      </w:r>
      <w:r w:rsidR="009E4777" w:rsidRPr="00890955">
        <w:rPr>
          <w:rFonts w:ascii="Arial" w:hAnsi="Arial" w:cs="Arial"/>
          <w:sz w:val="24"/>
          <w:szCs w:val="24"/>
          <w:lang w:val="et-EE"/>
        </w:rPr>
        <w:t>pidada arutelu krediidiasutustega, kes sellega igapäevaselt kokku puutuvad.</w:t>
      </w:r>
      <w:r w:rsidR="00C637F8" w:rsidRPr="00890955">
        <w:rPr>
          <w:rFonts w:ascii="Arial" w:hAnsi="Arial" w:cs="Arial"/>
          <w:sz w:val="24"/>
          <w:szCs w:val="24"/>
          <w:lang w:val="et-EE"/>
        </w:rPr>
        <w:t xml:space="preserve"> Samuti võiks arvestada krediidiinkassode </w:t>
      </w:r>
      <w:r w:rsidR="00B2740B" w:rsidRPr="00890955">
        <w:rPr>
          <w:rFonts w:ascii="Arial" w:hAnsi="Arial" w:cs="Arial"/>
          <w:sz w:val="24"/>
          <w:szCs w:val="24"/>
          <w:lang w:val="et-EE"/>
        </w:rPr>
        <w:t>puhul nende väljakujunenud praktikat.</w:t>
      </w:r>
      <w:r w:rsidR="00930F44" w:rsidRPr="00890955">
        <w:rPr>
          <w:rFonts w:ascii="Arial" w:hAnsi="Arial" w:cs="Arial"/>
          <w:sz w:val="24"/>
          <w:szCs w:val="24"/>
          <w:lang w:val="et-EE"/>
        </w:rPr>
        <w:t xml:space="preserve"> </w:t>
      </w:r>
    </w:p>
    <w:p w14:paraId="7B3647D0" w14:textId="07A45479" w:rsidR="00497531" w:rsidRPr="0081177A" w:rsidRDefault="008D1FFA" w:rsidP="008D1FFA">
      <w:pPr>
        <w:spacing w:before="120" w:after="0" w:line="240" w:lineRule="auto"/>
        <w:jc w:val="both"/>
        <w:rPr>
          <w:rFonts w:ascii="Arial" w:eastAsia="DINPro" w:hAnsi="Arial" w:cs="Arial"/>
          <w:sz w:val="24"/>
          <w:szCs w:val="24"/>
          <w:lang w:val="et-EE"/>
        </w:rPr>
      </w:pPr>
      <w:r>
        <w:rPr>
          <w:rFonts w:ascii="Arial" w:eastAsia="DINPro" w:hAnsi="Arial" w:cs="Arial"/>
          <w:b/>
          <w:bCs/>
          <w:sz w:val="24"/>
          <w:szCs w:val="24"/>
          <w:lang w:val="et-EE"/>
        </w:rPr>
        <w:t xml:space="preserve"> </w:t>
      </w:r>
    </w:p>
    <w:p w14:paraId="691C2855" w14:textId="0A06DB71" w:rsidR="00F11898" w:rsidRPr="00AE5CE6" w:rsidRDefault="00F11898" w:rsidP="0071687B">
      <w:pPr>
        <w:pStyle w:val="ListParagraph"/>
        <w:numPr>
          <w:ilvl w:val="0"/>
          <w:numId w:val="11"/>
        </w:numPr>
        <w:spacing w:before="120" w:after="0" w:line="240" w:lineRule="auto"/>
        <w:jc w:val="both"/>
        <w:rPr>
          <w:rFonts w:ascii="Arial" w:eastAsia="DINPro" w:hAnsi="Arial" w:cs="Arial"/>
          <w:b/>
          <w:bCs/>
          <w:sz w:val="24"/>
          <w:szCs w:val="24"/>
          <w:lang w:val="et-EE"/>
        </w:rPr>
      </w:pPr>
      <w:r w:rsidRPr="00AE5CE6">
        <w:rPr>
          <w:rFonts w:ascii="Arial" w:eastAsia="DINPro" w:hAnsi="Arial" w:cs="Arial"/>
          <w:b/>
          <w:bCs/>
          <w:sz w:val="24"/>
          <w:szCs w:val="24"/>
          <w:lang w:val="et-EE"/>
        </w:rPr>
        <w:t>Krediidiasutuste seaduse (KAS) § 88 täiendamine lõikega 4</w:t>
      </w:r>
      <w:r w:rsidRPr="00AE5CE6">
        <w:rPr>
          <w:rFonts w:ascii="Arial" w:eastAsia="DINPro" w:hAnsi="Arial" w:cs="Arial"/>
          <w:b/>
          <w:bCs/>
          <w:sz w:val="24"/>
          <w:szCs w:val="24"/>
          <w:vertAlign w:val="superscript"/>
          <w:lang w:val="et-EE"/>
        </w:rPr>
        <w:t>5</w:t>
      </w:r>
    </w:p>
    <w:p w14:paraId="4E9853FE" w14:textId="62BFF371" w:rsidR="00BF4713" w:rsidRPr="0061138B" w:rsidRDefault="00EA2DE8" w:rsidP="00AE5CE6">
      <w:pPr>
        <w:spacing w:before="120" w:after="0" w:line="240" w:lineRule="auto"/>
        <w:ind w:left="360"/>
        <w:jc w:val="both"/>
        <w:rPr>
          <w:rFonts w:ascii="Arial" w:eastAsia="DINPro" w:hAnsi="Arial" w:cs="Arial"/>
          <w:sz w:val="24"/>
          <w:szCs w:val="24"/>
          <w:lang w:val="et-EE"/>
        </w:rPr>
      </w:pPr>
      <w:r w:rsidRPr="0061138B">
        <w:rPr>
          <w:rFonts w:ascii="Arial" w:eastAsia="DINPro" w:hAnsi="Arial" w:cs="Arial"/>
          <w:sz w:val="24"/>
          <w:szCs w:val="24"/>
          <w:lang w:val="et-EE"/>
        </w:rPr>
        <w:t>Eelnõu § 98</w:t>
      </w:r>
      <w:r w:rsidR="00953E38" w:rsidRPr="0061138B">
        <w:rPr>
          <w:rFonts w:ascii="Arial" w:eastAsia="DINPro" w:hAnsi="Arial" w:cs="Arial"/>
          <w:sz w:val="24"/>
          <w:szCs w:val="24"/>
          <w:lang w:val="et-EE"/>
        </w:rPr>
        <w:t xml:space="preserve"> </w:t>
      </w:r>
      <w:r w:rsidR="005E5E97">
        <w:rPr>
          <w:rFonts w:ascii="Arial" w:eastAsia="DINPro" w:hAnsi="Arial" w:cs="Arial"/>
          <w:sz w:val="24"/>
          <w:szCs w:val="24"/>
          <w:lang w:val="et-EE"/>
        </w:rPr>
        <w:t>p</w:t>
      </w:r>
      <w:r w:rsidR="004E19F2" w:rsidRPr="0061138B">
        <w:rPr>
          <w:rFonts w:ascii="Arial" w:eastAsia="DINPro" w:hAnsi="Arial" w:cs="Arial"/>
          <w:sz w:val="24"/>
          <w:szCs w:val="24"/>
          <w:lang w:val="et-EE"/>
        </w:rPr>
        <w:t>-ga</w:t>
      </w:r>
      <w:r w:rsidR="00953E38" w:rsidRPr="0061138B">
        <w:rPr>
          <w:rFonts w:ascii="Arial" w:eastAsia="DINPro" w:hAnsi="Arial" w:cs="Arial"/>
          <w:sz w:val="24"/>
          <w:szCs w:val="24"/>
          <w:lang w:val="et-EE"/>
        </w:rPr>
        <w:t xml:space="preserve"> 2</w:t>
      </w:r>
      <w:r w:rsidR="004E19F2" w:rsidRPr="0061138B">
        <w:rPr>
          <w:rFonts w:ascii="Arial" w:eastAsia="DINPro" w:hAnsi="Arial" w:cs="Arial"/>
          <w:sz w:val="24"/>
          <w:szCs w:val="24"/>
          <w:lang w:val="et-EE"/>
        </w:rPr>
        <w:t xml:space="preserve"> </w:t>
      </w:r>
      <w:r w:rsidRPr="0061138B">
        <w:rPr>
          <w:rFonts w:ascii="Arial" w:eastAsia="DINPro" w:hAnsi="Arial" w:cs="Arial"/>
          <w:sz w:val="24"/>
          <w:szCs w:val="24"/>
          <w:lang w:val="et-EE"/>
        </w:rPr>
        <w:t>täiendatakse</w:t>
      </w:r>
      <w:r w:rsidR="00403F6B" w:rsidRPr="0061138B">
        <w:rPr>
          <w:rFonts w:ascii="Arial" w:eastAsia="DINPro" w:hAnsi="Arial" w:cs="Arial"/>
          <w:sz w:val="24"/>
          <w:szCs w:val="24"/>
          <w:lang w:val="et-EE"/>
        </w:rPr>
        <w:t xml:space="preserve"> </w:t>
      </w:r>
      <w:r w:rsidR="004E19F2" w:rsidRPr="0061138B">
        <w:rPr>
          <w:rFonts w:ascii="Arial" w:eastAsia="DINPro" w:hAnsi="Arial" w:cs="Arial"/>
          <w:sz w:val="24"/>
          <w:szCs w:val="24"/>
          <w:lang w:val="et-EE"/>
        </w:rPr>
        <w:t xml:space="preserve">krediidiasutuste </w:t>
      </w:r>
      <w:r w:rsidR="00403F6B" w:rsidRPr="0061138B">
        <w:rPr>
          <w:rFonts w:ascii="Arial" w:eastAsia="DINPro" w:hAnsi="Arial" w:cs="Arial"/>
          <w:sz w:val="24"/>
          <w:szCs w:val="24"/>
          <w:lang w:val="et-EE"/>
        </w:rPr>
        <w:t>seadus</w:t>
      </w:r>
      <w:r w:rsidR="00DE73F9">
        <w:rPr>
          <w:rFonts w:ascii="Arial" w:eastAsia="DINPro" w:hAnsi="Arial" w:cs="Arial"/>
          <w:sz w:val="24"/>
          <w:szCs w:val="24"/>
          <w:lang w:val="et-EE"/>
        </w:rPr>
        <w:t>e</w:t>
      </w:r>
      <w:r w:rsidRPr="0061138B">
        <w:rPr>
          <w:rFonts w:ascii="Arial" w:eastAsia="DINPro" w:hAnsi="Arial" w:cs="Arial"/>
          <w:sz w:val="24"/>
          <w:szCs w:val="24"/>
          <w:lang w:val="et-EE"/>
        </w:rPr>
        <w:t xml:space="preserve"> </w:t>
      </w:r>
      <w:r w:rsidR="00403F6B" w:rsidRPr="0061138B">
        <w:rPr>
          <w:rFonts w:ascii="Arial" w:eastAsia="DINPro" w:hAnsi="Arial" w:cs="Arial"/>
          <w:sz w:val="24"/>
          <w:szCs w:val="24"/>
          <w:lang w:val="et-EE"/>
        </w:rPr>
        <w:t>(</w:t>
      </w:r>
      <w:r w:rsidRPr="0061138B">
        <w:rPr>
          <w:rFonts w:ascii="Arial" w:eastAsia="DINPro" w:hAnsi="Arial" w:cs="Arial"/>
          <w:sz w:val="24"/>
          <w:szCs w:val="24"/>
          <w:lang w:val="et-EE"/>
        </w:rPr>
        <w:t>KAS</w:t>
      </w:r>
      <w:r w:rsidR="00403F6B" w:rsidRPr="0061138B">
        <w:rPr>
          <w:rFonts w:ascii="Arial" w:eastAsia="DINPro" w:hAnsi="Arial" w:cs="Arial"/>
          <w:sz w:val="24"/>
          <w:szCs w:val="24"/>
          <w:lang w:val="et-EE"/>
        </w:rPr>
        <w:t>)</w:t>
      </w:r>
      <w:r w:rsidRPr="0061138B">
        <w:rPr>
          <w:rFonts w:ascii="Arial" w:eastAsia="DINPro" w:hAnsi="Arial" w:cs="Arial"/>
          <w:sz w:val="24"/>
          <w:szCs w:val="24"/>
          <w:lang w:val="et-EE"/>
        </w:rPr>
        <w:t xml:space="preserve"> §</w:t>
      </w:r>
      <w:r w:rsidR="004E19F2" w:rsidRPr="0061138B">
        <w:rPr>
          <w:rFonts w:ascii="Arial" w:eastAsia="DINPro" w:hAnsi="Arial" w:cs="Arial"/>
          <w:sz w:val="24"/>
          <w:szCs w:val="24"/>
          <w:lang w:val="et-EE"/>
        </w:rPr>
        <w:t>-i</w:t>
      </w:r>
      <w:r w:rsidRPr="0061138B">
        <w:rPr>
          <w:rFonts w:ascii="Arial" w:eastAsia="DINPro" w:hAnsi="Arial" w:cs="Arial"/>
          <w:sz w:val="24"/>
          <w:szCs w:val="24"/>
          <w:lang w:val="et-EE"/>
        </w:rPr>
        <w:t xml:space="preserve"> 88 lõikega 4</w:t>
      </w:r>
      <w:r w:rsidRPr="0061138B">
        <w:rPr>
          <w:rFonts w:ascii="Arial" w:eastAsia="DINPro" w:hAnsi="Arial" w:cs="Arial"/>
          <w:sz w:val="24"/>
          <w:szCs w:val="24"/>
          <w:vertAlign w:val="superscript"/>
          <w:lang w:val="et-EE"/>
        </w:rPr>
        <w:t>5</w:t>
      </w:r>
      <w:r w:rsidR="004E19F2" w:rsidRPr="0061138B">
        <w:rPr>
          <w:rFonts w:ascii="Arial" w:eastAsia="DINPro" w:hAnsi="Arial" w:cs="Arial"/>
          <w:sz w:val="24"/>
          <w:szCs w:val="24"/>
          <w:lang w:val="et-EE"/>
        </w:rPr>
        <w:t>,</w:t>
      </w:r>
      <w:r w:rsidRPr="0061138B">
        <w:rPr>
          <w:rFonts w:ascii="Arial" w:eastAsia="DINPro" w:hAnsi="Arial" w:cs="Arial"/>
          <w:sz w:val="24"/>
          <w:szCs w:val="24"/>
          <w:vertAlign w:val="superscript"/>
          <w:lang w:val="et-EE"/>
        </w:rPr>
        <w:t xml:space="preserve"> </w:t>
      </w:r>
      <w:r w:rsidRPr="0061138B">
        <w:rPr>
          <w:rFonts w:ascii="Arial" w:eastAsia="DINPro" w:hAnsi="Arial" w:cs="Arial"/>
          <w:sz w:val="24"/>
          <w:szCs w:val="24"/>
          <w:lang w:val="et-EE"/>
        </w:rPr>
        <w:t>mille kohaselt krediidiasutus on kohustatud avaldama pangasaladuse Statistikaametile riikliku statistika seadusest tulenevate ülesannete täitmiseks, juhul kui klient on krediidiasutusele selleks nõusoleku andnud.</w:t>
      </w:r>
    </w:p>
    <w:p w14:paraId="4FE8ED51" w14:textId="77777777" w:rsidR="00EA2DE8" w:rsidRDefault="00EA2DE8" w:rsidP="00EA2DE8">
      <w:pPr>
        <w:spacing w:before="120" w:after="0" w:line="240" w:lineRule="auto"/>
        <w:jc w:val="both"/>
        <w:rPr>
          <w:rFonts w:ascii="Arial" w:eastAsia="DINPro" w:hAnsi="Arial" w:cs="Arial"/>
          <w:sz w:val="24"/>
          <w:szCs w:val="24"/>
          <w:lang w:val="et-EE"/>
        </w:rPr>
      </w:pPr>
    </w:p>
    <w:p w14:paraId="3E139178" w14:textId="24F8E65C" w:rsidR="00E90EAD" w:rsidRDefault="00EA2DE8" w:rsidP="009F7FE2">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 xml:space="preserve">Kaubanduskoja hinnangul tõstatab </w:t>
      </w:r>
      <w:r w:rsidR="008E56FD">
        <w:rPr>
          <w:rFonts w:ascii="Arial" w:eastAsia="DINPro" w:hAnsi="Arial" w:cs="Arial"/>
          <w:sz w:val="24"/>
          <w:szCs w:val="24"/>
          <w:lang w:val="et-EE"/>
        </w:rPr>
        <w:t>E</w:t>
      </w:r>
      <w:r>
        <w:rPr>
          <w:rFonts w:ascii="Arial" w:eastAsia="DINPro" w:hAnsi="Arial" w:cs="Arial"/>
          <w:sz w:val="24"/>
          <w:szCs w:val="24"/>
          <w:lang w:val="et-EE"/>
        </w:rPr>
        <w:t xml:space="preserve">elnõu § 98 </w:t>
      </w:r>
      <w:r w:rsidR="00852786">
        <w:rPr>
          <w:rFonts w:ascii="Arial" w:eastAsia="DINPro" w:hAnsi="Arial" w:cs="Arial"/>
          <w:sz w:val="24"/>
          <w:szCs w:val="24"/>
          <w:lang w:val="et-EE"/>
        </w:rPr>
        <w:t>p 2</w:t>
      </w:r>
      <w:r>
        <w:rPr>
          <w:rFonts w:ascii="Arial" w:eastAsia="DINPro" w:hAnsi="Arial" w:cs="Arial"/>
          <w:sz w:val="24"/>
          <w:szCs w:val="24"/>
          <w:lang w:val="et-EE"/>
        </w:rPr>
        <w:t xml:space="preserve"> küsimuse kliendi nõusoleku osas, kas pangad on kohustatud peale </w:t>
      </w:r>
      <w:r w:rsidR="00B829CA">
        <w:rPr>
          <w:rFonts w:ascii="Arial" w:eastAsia="DINPro" w:hAnsi="Arial" w:cs="Arial"/>
          <w:sz w:val="24"/>
          <w:szCs w:val="24"/>
          <w:lang w:val="et-EE"/>
        </w:rPr>
        <w:t xml:space="preserve">muudatuse </w:t>
      </w:r>
      <w:r>
        <w:rPr>
          <w:rFonts w:ascii="Arial" w:eastAsia="DINPro" w:hAnsi="Arial" w:cs="Arial"/>
          <w:sz w:val="24"/>
          <w:szCs w:val="24"/>
          <w:lang w:val="et-EE"/>
        </w:rPr>
        <w:t>jõustumist igal ajahetkel kliendilt nõusolekut küsima või nõusoleku küsimuse osas on jäetud pankadele otsustusruum, millal küsida ja millal mitte</w:t>
      </w:r>
      <w:r w:rsidR="003E55CC">
        <w:rPr>
          <w:rFonts w:ascii="Arial" w:eastAsia="DINPro" w:hAnsi="Arial" w:cs="Arial"/>
          <w:sz w:val="24"/>
          <w:szCs w:val="24"/>
          <w:lang w:val="et-EE"/>
        </w:rPr>
        <w:t xml:space="preserve">. Kaubanduskojale tekitab küsimusi, kuidas tagatakse, et </w:t>
      </w:r>
      <w:r w:rsidR="003E55CC" w:rsidRPr="003E55CC">
        <w:rPr>
          <w:rFonts w:ascii="Arial" w:eastAsia="DINPro" w:hAnsi="Arial" w:cs="Arial"/>
          <w:sz w:val="24"/>
          <w:szCs w:val="24"/>
          <w:lang w:val="et-EE"/>
        </w:rPr>
        <w:t>sellest tulenevalt ei teki krediidiasutustel mingit täiendavat regulaarset või ka ühekordset raporteerimiskoormust, mis on kulu ja tuleb hiljem klientide poolt taas kinni maksta</w:t>
      </w:r>
      <w:r w:rsidR="003E55CC">
        <w:rPr>
          <w:rFonts w:ascii="Arial" w:eastAsia="DINPro" w:hAnsi="Arial" w:cs="Arial"/>
          <w:sz w:val="24"/>
          <w:szCs w:val="24"/>
          <w:lang w:val="et-EE"/>
        </w:rPr>
        <w:t xml:space="preserve">. Ühtlasi </w:t>
      </w:r>
      <w:r w:rsidR="00953E38">
        <w:rPr>
          <w:rFonts w:ascii="Arial" w:eastAsia="DINPro" w:hAnsi="Arial" w:cs="Arial"/>
          <w:sz w:val="24"/>
          <w:szCs w:val="24"/>
          <w:lang w:val="et-EE"/>
        </w:rPr>
        <w:t xml:space="preserve">luuakse Statistikaameti lisamisega nimekirja pretsedent, kus hiljem </w:t>
      </w:r>
      <w:r w:rsidR="00953E38" w:rsidRPr="003E55CC">
        <w:rPr>
          <w:rFonts w:ascii="Arial" w:eastAsia="DINPro" w:hAnsi="Arial" w:cs="Arial"/>
          <w:sz w:val="24"/>
          <w:szCs w:val="24"/>
          <w:lang w:val="et-EE"/>
        </w:rPr>
        <w:t>on üha raskem põhjendada</w:t>
      </w:r>
      <w:r w:rsidR="006561C5">
        <w:rPr>
          <w:rFonts w:ascii="Arial" w:eastAsia="DINPro" w:hAnsi="Arial" w:cs="Arial"/>
          <w:sz w:val="24"/>
          <w:szCs w:val="24"/>
          <w:lang w:val="et-EE"/>
        </w:rPr>
        <w:t>,</w:t>
      </w:r>
      <w:r w:rsidR="00953E38" w:rsidRPr="003E55CC">
        <w:rPr>
          <w:rFonts w:ascii="Arial" w:eastAsia="DINPro" w:hAnsi="Arial" w:cs="Arial"/>
          <w:sz w:val="24"/>
          <w:szCs w:val="24"/>
          <w:lang w:val="et-EE"/>
        </w:rPr>
        <w:t xml:space="preserve"> miks see ega teine riigiasutus ei saa lisanduda nimekirja. </w:t>
      </w:r>
      <w:r w:rsidR="00953E38">
        <w:rPr>
          <w:rFonts w:ascii="Arial" w:eastAsia="DINPro" w:hAnsi="Arial" w:cs="Arial"/>
          <w:sz w:val="24"/>
          <w:szCs w:val="24"/>
          <w:lang w:val="et-EE"/>
        </w:rPr>
        <w:t>Samale murekohale on ka viidanud Finantsinspektsioon oma eelmises arvamuses. Kaubanduskoda</w:t>
      </w:r>
      <w:r>
        <w:rPr>
          <w:rFonts w:ascii="Arial" w:eastAsia="DINPro" w:hAnsi="Arial" w:cs="Arial"/>
          <w:sz w:val="24"/>
          <w:szCs w:val="24"/>
          <w:lang w:val="et-EE"/>
        </w:rPr>
        <w:t xml:space="preserve"> teeb ettepaneku </w:t>
      </w:r>
      <w:r w:rsidR="006561C5">
        <w:rPr>
          <w:rFonts w:ascii="Arial" w:eastAsia="DINPro" w:hAnsi="Arial" w:cs="Arial"/>
          <w:sz w:val="24"/>
          <w:szCs w:val="24"/>
          <w:lang w:val="et-EE"/>
        </w:rPr>
        <w:t xml:space="preserve">jätta </w:t>
      </w:r>
      <w:r w:rsidR="00953E38">
        <w:rPr>
          <w:rFonts w:ascii="Arial" w:eastAsia="DINPro" w:hAnsi="Arial" w:cs="Arial"/>
          <w:sz w:val="24"/>
          <w:szCs w:val="24"/>
          <w:lang w:val="et-EE"/>
        </w:rPr>
        <w:t xml:space="preserve">§ 98 </w:t>
      </w:r>
      <w:r w:rsidR="00F26A5A">
        <w:rPr>
          <w:rFonts w:ascii="Arial" w:eastAsia="DINPro" w:hAnsi="Arial" w:cs="Arial"/>
          <w:sz w:val="24"/>
          <w:szCs w:val="24"/>
          <w:lang w:val="et-EE"/>
        </w:rPr>
        <w:t xml:space="preserve">p </w:t>
      </w:r>
      <w:r w:rsidR="00953E38">
        <w:rPr>
          <w:rFonts w:ascii="Arial" w:eastAsia="DINPro" w:hAnsi="Arial" w:cs="Arial"/>
          <w:sz w:val="24"/>
          <w:szCs w:val="24"/>
          <w:lang w:val="et-EE"/>
        </w:rPr>
        <w:t>2</w:t>
      </w:r>
      <w:r>
        <w:rPr>
          <w:rFonts w:ascii="Arial" w:eastAsia="DINPro" w:hAnsi="Arial" w:cs="Arial"/>
          <w:sz w:val="24"/>
          <w:szCs w:val="24"/>
          <w:lang w:val="et-EE"/>
        </w:rPr>
        <w:t xml:space="preserve"> </w:t>
      </w:r>
      <w:r w:rsidR="006561C5">
        <w:rPr>
          <w:rFonts w:ascii="Arial" w:eastAsia="DINPro" w:hAnsi="Arial" w:cs="Arial"/>
          <w:sz w:val="24"/>
          <w:szCs w:val="24"/>
          <w:lang w:val="et-EE"/>
        </w:rPr>
        <w:t>E</w:t>
      </w:r>
      <w:r>
        <w:rPr>
          <w:rFonts w:ascii="Arial" w:eastAsia="DINPro" w:hAnsi="Arial" w:cs="Arial"/>
          <w:sz w:val="24"/>
          <w:szCs w:val="24"/>
          <w:lang w:val="et-EE"/>
        </w:rPr>
        <w:t xml:space="preserve">elnõust välja. </w:t>
      </w:r>
    </w:p>
    <w:p w14:paraId="2DCEBA9D" w14:textId="77777777" w:rsidR="00182D37" w:rsidRDefault="00182D37" w:rsidP="009F7FE2">
      <w:pPr>
        <w:spacing w:before="120" w:after="0" w:line="240" w:lineRule="auto"/>
        <w:ind w:left="360"/>
        <w:jc w:val="both"/>
        <w:rPr>
          <w:rFonts w:ascii="Arial" w:eastAsia="DINPro" w:hAnsi="Arial" w:cs="Arial"/>
          <w:sz w:val="24"/>
          <w:szCs w:val="24"/>
          <w:lang w:val="et-EE"/>
        </w:rPr>
      </w:pPr>
    </w:p>
    <w:p w14:paraId="3C49ACAA" w14:textId="77777777" w:rsidR="00182D37" w:rsidRDefault="00182D37" w:rsidP="0071687B">
      <w:pPr>
        <w:pStyle w:val="ListParagraph"/>
        <w:numPr>
          <w:ilvl w:val="0"/>
          <w:numId w:val="11"/>
        </w:numPr>
        <w:spacing w:before="120" w:after="0" w:line="240" w:lineRule="auto"/>
        <w:jc w:val="both"/>
        <w:rPr>
          <w:rFonts w:ascii="Arial" w:eastAsia="DINPro" w:hAnsi="Arial" w:cs="Arial"/>
          <w:b/>
          <w:bCs/>
          <w:sz w:val="24"/>
          <w:szCs w:val="24"/>
          <w:lang w:val="et-EE"/>
        </w:rPr>
      </w:pPr>
      <w:r w:rsidRPr="007B0F40">
        <w:rPr>
          <w:rFonts w:ascii="Arial" w:eastAsia="DINPro" w:hAnsi="Arial" w:cs="Arial"/>
          <w:b/>
          <w:bCs/>
          <w:sz w:val="24"/>
          <w:szCs w:val="24"/>
          <w:lang w:val="et-EE"/>
        </w:rPr>
        <w:t>Teave tarbijakrediidilepingu muude tingimuste muutmise kohta</w:t>
      </w:r>
    </w:p>
    <w:p w14:paraId="7171BF1C" w14:textId="7BAA2232" w:rsidR="00182D37" w:rsidRPr="0057053C" w:rsidRDefault="00182D37" w:rsidP="007B0F40">
      <w:pPr>
        <w:spacing w:before="120" w:after="0" w:line="240" w:lineRule="auto"/>
        <w:ind w:left="360"/>
        <w:jc w:val="both"/>
        <w:rPr>
          <w:rFonts w:ascii="Arial" w:eastAsia="DINPro" w:hAnsi="Arial" w:cs="Arial"/>
          <w:sz w:val="24"/>
          <w:szCs w:val="24"/>
          <w:lang w:val="et-EE"/>
        </w:rPr>
      </w:pPr>
      <w:r w:rsidRPr="0057053C">
        <w:rPr>
          <w:rFonts w:ascii="Arial" w:eastAsia="DINPro" w:hAnsi="Arial" w:cs="Arial"/>
          <w:sz w:val="24"/>
          <w:szCs w:val="24"/>
          <w:lang w:val="et-EE"/>
        </w:rPr>
        <w:t>Eelnõu § 101 p 2, mis käsitleb VÕS §-de 404</w:t>
      </w:r>
      <w:r w:rsidR="00A412FC" w:rsidRPr="0057053C">
        <w:rPr>
          <w:rFonts w:ascii="Arial" w:eastAsia="DINPro" w:hAnsi="Arial" w:cs="Arial"/>
          <w:sz w:val="24"/>
          <w:szCs w:val="24"/>
          <w:vertAlign w:val="superscript"/>
          <w:lang w:val="et-EE"/>
        </w:rPr>
        <w:t>2</w:t>
      </w:r>
      <w:r w:rsidRPr="0057053C">
        <w:rPr>
          <w:rFonts w:ascii="Arial" w:eastAsia="DINPro" w:hAnsi="Arial" w:cs="Arial"/>
          <w:sz w:val="24"/>
          <w:szCs w:val="24"/>
          <w:lang w:val="et-EE"/>
        </w:rPr>
        <w:t xml:space="preserve"> lõigetes 1 ja 2 plaanitavaid muudatusi, mille kohaselt enne tarbijakrediidilepingu tingimuste muutmist esitab krediidiandja tarbijale kirjalikult või püsival andmekandjal järgmise teabe: 1)</w:t>
      </w:r>
      <w:r w:rsidR="00FB623E">
        <w:rPr>
          <w:rFonts w:ascii="Arial" w:eastAsia="DINPro" w:hAnsi="Arial" w:cs="Arial"/>
          <w:sz w:val="24"/>
          <w:szCs w:val="24"/>
          <w:lang w:val="et-EE"/>
        </w:rPr>
        <w:t xml:space="preserve"> </w:t>
      </w:r>
      <w:r w:rsidRPr="0057053C">
        <w:rPr>
          <w:rFonts w:ascii="Arial" w:eastAsia="DINPro" w:hAnsi="Arial" w:cs="Arial"/>
          <w:sz w:val="24"/>
          <w:szCs w:val="24"/>
          <w:lang w:val="et-EE"/>
        </w:rPr>
        <w:t>kavandatud muudatuste selge kirjeldus ja kui see on kohaldatav, siis tarbija nõusoleku saamise vajadus; 2) muudatuste tegemise aeg; 3) muudatustega seoses tarbija jaoks ette nähtud kaebuse esitamise võimalused ja kaebuse esitamise tähtaeg, muu hulgas selle pädeva asutuse nimi ja aadress, kellele tarbija saab kaebuse esitada. Lõige 2 täiendab, et krediidiandja võib esitada käesoleva paragrahvi lõikes 1 nimetatud teabe üldistatul kujul.</w:t>
      </w:r>
    </w:p>
    <w:p w14:paraId="33BD8EB5" w14:textId="77777777" w:rsidR="00182D37" w:rsidRPr="00182D37" w:rsidRDefault="00182D37" w:rsidP="007B0F40">
      <w:pPr>
        <w:pStyle w:val="ListParagraph"/>
        <w:spacing w:before="120" w:after="0" w:line="240" w:lineRule="auto"/>
        <w:jc w:val="both"/>
        <w:rPr>
          <w:rFonts w:ascii="Arial" w:eastAsia="DINPro" w:hAnsi="Arial" w:cs="Arial"/>
          <w:sz w:val="24"/>
          <w:szCs w:val="24"/>
          <w:lang w:val="et-EE"/>
        </w:rPr>
      </w:pPr>
    </w:p>
    <w:p w14:paraId="04E003CA" w14:textId="2E0D81A2" w:rsidR="001D6F34" w:rsidRDefault="00182D37" w:rsidP="00170A53">
      <w:pPr>
        <w:spacing w:before="120" w:after="0" w:line="240" w:lineRule="auto"/>
        <w:ind w:left="360"/>
        <w:jc w:val="both"/>
        <w:rPr>
          <w:rFonts w:ascii="Arial" w:eastAsia="DINPro" w:hAnsi="Arial" w:cs="Arial"/>
          <w:sz w:val="24"/>
          <w:szCs w:val="24"/>
          <w:lang w:val="et-EE"/>
        </w:rPr>
      </w:pPr>
      <w:r w:rsidRPr="0057053C">
        <w:rPr>
          <w:rFonts w:ascii="Arial" w:eastAsia="DINPro" w:hAnsi="Arial" w:cs="Arial"/>
          <w:sz w:val="24"/>
          <w:szCs w:val="24"/>
          <w:lang w:val="et-EE"/>
        </w:rPr>
        <w:t>Kaubanduskoda leiab, et Eelnõu § 101 p-ga 2 kehtestavad sätted on vastuolulised ning tekitavad küsimusi. Lõige 1 kohaselt peavad krediidiandjad tarbijale kirjalikult või püsival andmekandjal esitama muudatuste selge kirjelduse, aga lg 2 täiendab, et eeltoodud teabe võib esitada ka üldistatud kujul. Mill</w:t>
      </w:r>
      <w:r w:rsidR="00593AED">
        <w:rPr>
          <w:rFonts w:ascii="Arial" w:eastAsia="DINPro" w:hAnsi="Arial" w:cs="Arial"/>
          <w:sz w:val="24"/>
          <w:szCs w:val="24"/>
          <w:lang w:val="et-EE"/>
        </w:rPr>
        <w:t>i</w:t>
      </w:r>
      <w:r w:rsidRPr="0057053C">
        <w:rPr>
          <w:rFonts w:ascii="Arial" w:eastAsia="DINPro" w:hAnsi="Arial" w:cs="Arial"/>
          <w:sz w:val="24"/>
          <w:szCs w:val="24"/>
          <w:lang w:val="et-EE"/>
        </w:rPr>
        <w:t>st varianti Eelnõu koostajad on mõelnud, jääb Kaubanduskojale arusaamatuks. Seega Kaubanduskoda</w:t>
      </w:r>
      <w:r w:rsidR="00137A37">
        <w:rPr>
          <w:rFonts w:ascii="Arial" w:eastAsia="DINPro" w:hAnsi="Arial" w:cs="Arial"/>
          <w:sz w:val="24"/>
          <w:szCs w:val="24"/>
          <w:lang w:val="et-EE"/>
        </w:rPr>
        <w:t xml:space="preserve"> palub Eelnõu koostajatel seletuskirj</w:t>
      </w:r>
      <w:r w:rsidR="00491E09">
        <w:rPr>
          <w:rFonts w:ascii="Arial" w:eastAsia="DINPro" w:hAnsi="Arial" w:cs="Arial"/>
          <w:sz w:val="24"/>
          <w:szCs w:val="24"/>
          <w:lang w:val="et-EE"/>
        </w:rPr>
        <w:t>a</w:t>
      </w:r>
      <w:r w:rsidR="00137A37">
        <w:rPr>
          <w:rFonts w:ascii="Arial" w:eastAsia="DINPro" w:hAnsi="Arial" w:cs="Arial"/>
          <w:sz w:val="24"/>
          <w:szCs w:val="24"/>
          <w:lang w:val="et-EE"/>
        </w:rPr>
        <w:t xml:space="preserve"> selles osas täiendada</w:t>
      </w:r>
      <w:r w:rsidR="00593AED">
        <w:rPr>
          <w:rFonts w:ascii="Arial" w:eastAsia="DINPro" w:hAnsi="Arial" w:cs="Arial"/>
          <w:sz w:val="24"/>
          <w:szCs w:val="24"/>
          <w:lang w:val="et-EE"/>
        </w:rPr>
        <w:t>.</w:t>
      </w:r>
    </w:p>
    <w:p w14:paraId="1D04C4F6" w14:textId="77777777" w:rsidR="001D6F34" w:rsidRDefault="001D6F34" w:rsidP="009F7FE2">
      <w:pPr>
        <w:spacing w:before="120" w:after="0" w:line="240" w:lineRule="auto"/>
        <w:ind w:left="360"/>
        <w:jc w:val="both"/>
        <w:rPr>
          <w:rFonts w:ascii="Arial" w:eastAsia="DINPro" w:hAnsi="Arial" w:cs="Arial"/>
          <w:sz w:val="24"/>
          <w:szCs w:val="24"/>
          <w:lang w:val="et-EE"/>
        </w:rPr>
      </w:pPr>
    </w:p>
    <w:p w14:paraId="23303663" w14:textId="77777777" w:rsidR="00357D86" w:rsidRPr="00AE5CE6" w:rsidRDefault="00357D86" w:rsidP="0071687B">
      <w:pPr>
        <w:pStyle w:val="ListParagraph"/>
        <w:numPr>
          <w:ilvl w:val="0"/>
          <w:numId w:val="11"/>
        </w:numPr>
        <w:spacing w:before="120" w:after="0" w:line="240" w:lineRule="auto"/>
        <w:jc w:val="both"/>
        <w:rPr>
          <w:rFonts w:ascii="Arial" w:eastAsia="DINPro" w:hAnsi="Arial" w:cs="Arial"/>
          <w:b/>
          <w:bCs/>
          <w:sz w:val="24"/>
          <w:szCs w:val="24"/>
          <w:lang w:val="et-EE"/>
        </w:rPr>
      </w:pPr>
      <w:r w:rsidRPr="00AE5CE6">
        <w:rPr>
          <w:rFonts w:ascii="Arial" w:eastAsia="DINPro" w:hAnsi="Arial" w:cs="Arial"/>
          <w:b/>
          <w:bCs/>
          <w:sz w:val="24"/>
          <w:szCs w:val="24"/>
          <w:lang w:val="et-EE"/>
        </w:rPr>
        <w:t>Viivise regulatsioon</w:t>
      </w:r>
    </w:p>
    <w:p w14:paraId="321C39CF" w14:textId="296835A1" w:rsidR="00E90EAD" w:rsidRPr="0061138B" w:rsidRDefault="00F042D4" w:rsidP="00AE5CE6">
      <w:pPr>
        <w:spacing w:before="120" w:after="0" w:line="240" w:lineRule="auto"/>
        <w:ind w:left="360"/>
        <w:jc w:val="both"/>
        <w:rPr>
          <w:rFonts w:ascii="Arial" w:eastAsia="DINPro" w:hAnsi="Arial" w:cs="Arial"/>
          <w:sz w:val="24"/>
          <w:szCs w:val="24"/>
          <w:lang w:val="et-EE"/>
        </w:rPr>
      </w:pPr>
      <w:r w:rsidRPr="0061138B">
        <w:rPr>
          <w:rFonts w:ascii="Arial" w:eastAsia="DINPro" w:hAnsi="Arial" w:cs="Arial"/>
          <w:sz w:val="24"/>
          <w:szCs w:val="24"/>
          <w:lang w:val="et-EE"/>
        </w:rPr>
        <w:t xml:space="preserve">Eelnõu § </w:t>
      </w:r>
      <w:r w:rsidRPr="00AE5CE6">
        <w:rPr>
          <w:rFonts w:ascii="Arial" w:eastAsia="DINPro" w:hAnsi="Arial" w:cs="Arial"/>
          <w:sz w:val="24"/>
          <w:szCs w:val="24"/>
          <w:lang w:val="et-EE"/>
        </w:rPr>
        <w:t>10</w:t>
      </w:r>
      <w:r w:rsidR="00964B57" w:rsidRPr="00AE5CE6">
        <w:rPr>
          <w:rFonts w:ascii="Arial" w:eastAsia="DINPro" w:hAnsi="Arial" w:cs="Arial"/>
          <w:sz w:val="24"/>
          <w:szCs w:val="24"/>
          <w:lang w:val="et-EE"/>
        </w:rPr>
        <w:t>1</w:t>
      </w:r>
      <w:r w:rsidRPr="00AE5CE6">
        <w:rPr>
          <w:rFonts w:ascii="Arial" w:eastAsia="DINPro" w:hAnsi="Arial" w:cs="Arial"/>
          <w:sz w:val="24"/>
          <w:szCs w:val="24"/>
          <w:lang w:val="et-EE"/>
        </w:rPr>
        <w:t xml:space="preserve"> </w:t>
      </w:r>
      <w:r w:rsidR="009461C2" w:rsidRPr="00AE5CE6">
        <w:rPr>
          <w:rFonts w:ascii="Arial" w:eastAsia="DINPro" w:hAnsi="Arial" w:cs="Arial"/>
          <w:sz w:val="24"/>
          <w:szCs w:val="24"/>
          <w:lang w:val="et-EE"/>
        </w:rPr>
        <w:t>p</w:t>
      </w:r>
      <w:r w:rsidRPr="0061138B">
        <w:rPr>
          <w:rFonts w:ascii="Arial" w:eastAsia="DINPro" w:hAnsi="Arial" w:cs="Arial"/>
          <w:sz w:val="24"/>
          <w:szCs w:val="24"/>
          <w:lang w:val="et-EE"/>
        </w:rPr>
        <w:t xml:space="preserve"> 4 kohaselt </w:t>
      </w:r>
      <w:r w:rsidR="00AA178F" w:rsidRPr="0061138B">
        <w:rPr>
          <w:rFonts w:ascii="Arial" w:eastAsia="DINPro" w:hAnsi="Arial" w:cs="Arial"/>
          <w:sz w:val="24"/>
          <w:szCs w:val="24"/>
          <w:lang w:val="et-EE"/>
        </w:rPr>
        <w:t>krediidiandja</w:t>
      </w:r>
      <w:r w:rsidR="004A1412" w:rsidRPr="0061138B">
        <w:rPr>
          <w:rFonts w:ascii="Arial" w:eastAsia="DINPro" w:hAnsi="Arial" w:cs="Arial"/>
          <w:sz w:val="24"/>
          <w:szCs w:val="24"/>
          <w:lang w:val="et-EE"/>
        </w:rPr>
        <w:t xml:space="preserve"> </w:t>
      </w:r>
      <w:r w:rsidR="00213D80" w:rsidRPr="0061138B">
        <w:rPr>
          <w:rFonts w:ascii="Arial" w:eastAsia="DINPro" w:hAnsi="Arial" w:cs="Arial"/>
          <w:sz w:val="24"/>
          <w:szCs w:val="24"/>
          <w:lang w:val="et-EE"/>
        </w:rPr>
        <w:t xml:space="preserve">võib </w:t>
      </w:r>
      <w:r w:rsidRPr="0061138B">
        <w:rPr>
          <w:rFonts w:ascii="Arial" w:eastAsia="DINPro" w:hAnsi="Arial" w:cs="Arial"/>
          <w:sz w:val="24"/>
          <w:szCs w:val="24"/>
          <w:lang w:val="et-EE"/>
        </w:rPr>
        <w:t>tarbijalt</w:t>
      </w:r>
      <w:r w:rsidRPr="0061138B" w:rsidDel="00213D80">
        <w:rPr>
          <w:rFonts w:ascii="Arial" w:eastAsia="DINPro" w:hAnsi="Arial" w:cs="Arial"/>
          <w:sz w:val="24"/>
          <w:szCs w:val="24"/>
          <w:lang w:val="et-EE"/>
        </w:rPr>
        <w:t xml:space="preserve"> </w:t>
      </w:r>
      <w:r w:rsidRPr="0061138B">
        <w:rPr>
          <w:rFonts w:ascii="Arial" w:eastAsia="DINPro" w:hAnsi="Arial" w:cs="Arial"/>
          <w:sz w:val="24"/>
          <w:szCs w:val="24"/>
          <w:lang w:val="et-EE"/>
        </w:rPr>
        <w:t>võlgnetavate maksete tasumisega viivitamise korral nõuda viivist, mis võib olla kuni kahekordne tarbijakrediidilepingus ettenähtud intressimäär, kuid mis ei või ühelgi juhul olla kõrgem kui käesoleva seaduse § 406</w:t>
      </w:r>
      <w:r w:rsidRPr="0061138B">
        <w:rPr>
          <w:rFonts w:ascii="Arial" w:eastAsia="DINPro" w:hAnsi="Arial" w:cs="Arial"/>
          <w:sz w:val="24"/>
          <w:szCs w:val="24"/>
          <w:vertAlign w:val="superscript"/>
          <w:lang w:val="et-EE"/>
        </w:rPr>
        <w:t>2</w:t>
      </w:r>
      <w:r w:rsidRPr="0061138B">
        <w:rPr>
          <w:rFonts w:ascii="Arial" w:eastAsia="DINPro" w:hAnsi="Arial" w:cs="Arial"/>
          <w:sz w:val="24"/>
          <w:szCs w:val="24"/>
          <w:lang w:val="et-EE"/>
        </w:rPr>
        <w:t xml:space="preserve"> lõikes 1 sätestatud krediidi kulukuse määra ülempiir. See ei välista ega piira krediidiandja õigust nõuda tarbijalt viivist ületava kahju hüvitamist. Kokkulepe, millega nähakse ette eespool sätestatust kõrgem määr või kokkulepe, millega võimaldatakse tarbijalt nõuda maksetega viivitamisel eelkõige käsiraha või leppetrahvi, on tühine. </w:t>
      </w:r>
    </w:p>
    <w:p w14:paraId="2FEC2EB7" w14:textId="77777777" w:rsidR="00F042D4" w:rsidRDefault="00F042D4" w:rsidP="00F042D4">
      <w:pPr>
        <w:spacing w:before="120" w:after="0" w:line="240" w:lineRule="auto"/>
        <w:jc w:val="both"/>
        <w:rPr>
          <w:rFonts w:ascii="Arial" w:eastAsia="DINPro" w:hAnsi="Arial" w:cs="Arial"/>
          <w:sz w:val="24"/>
          <w:szCs w:val="24"/>
          <w:lang w:val="et-EE"/>
        </w:rPr>
      </w:pPr>
    </w:p>
    <w:p w14:paraId="04AEEF48" w14:textId="2E6569E7" w:rsidR="00026513" w:rsidRDefault="00F042D4" w:rsidP="00DA0221">
      <w:pPr>
        <w:pStyle w:val="ListParagraph"/>
        <w:spacing w:before="120" w:after="0" w:line="240" w:lineRule="auto"/>
        <w:ind w:left="426"/>
        <w:jc w:val="both"/>
        <w:rPr>
          <w:rFonts w:ascii="Arial" w:eastAsia="DINPro" w:hAnsi="Arial" w:cs="Arial"/>
          <w:sz w:val="24"/>
          <w:szCs w:val="24"/>
          <w:lang w:val="et-EE"/>
        </w:rPr>
      </w:pPr>
      <w:r>
        <w:rPr>
          <w:rFonts w:ascii="Arial" w:eastAsia="DINPro" w:hAnsi="Arial" w:cs="Arial"/>
          <w:sz w:val="24"/>
          <w:szCs w:val="24"/>
          <w:lang w:val="et-EE"/>
        </w:rPr>
        <w:t>Kaubanduskoda ei toeta Eelnõu § 10</w:t>
      </w:r>
      <w:r w:rsidR="00964B57">
        <w:rPr>
          <w:rFonts w:ascii="Arial" w:eastAsia="DINPro" w:hAnsi="Arial" w:cs="Arial"/>
          <w:sz w:val="24"/>
          <w:szCs w:val="24"/>
          <w:lang w:val="et-EE"/>
        </w:rPr>
        <w:t>1</w:t>
      </w:r>
      <w:r>
        <w:rPr>
          <w:rFonts w:ascii="Arial" w:eastAsia="DINPro" w:hAnsi="Arial" w:cs="Arial"/>
          <w:sz w:val="24"/>
          <w:szCs w:val="24"/>
          <w:lang w:val="et-EE"/>
        </w:rPr>
        <w:t xml:space="preserve"> </w:t>
      </w:r>
      <w:r w:rsidR="00997B13">
        <w:rPr>
          <w:rFonts w:ascii="Arial" w:eastAsia="DINPro" w:hAnsi="Arial" w:cs="Arial"/>
          <w:sz w:val="24"/>
          <w:szCs w:val="24"/>
          <w:lang w:val="et-EE"/>
        </w:rPr>
        <w:t>p</w:t>
      </w:r>
      <w:r w:rsidR="00A07EE8">
        <w:rPr>
          <w:rFonts w:ascii="Arial" w:eastAsia="DINPro" w:hAnsi="Arial" w:cs="Arial"/>
          <w:sz w:val="24"/>
          <w:szCs w:val="24"/>
          <w:lang w:val="et-EE"/>
        </w:rPr>
        <w:t>-ga</w:t>
      </w:r>
      <w:r w:rsidR="00997B13">
        <w:rPr>
          <w:rFonts w:ascii="Arial" w:eastAsia="DINPro" w:hAnsi="Arial" w:cs="Arial"/>
          <w:sz w:val="24"/>
          <w:szCs w:val="24"/>
          <w:lang w:val="et-EE"/>
        </w:rPr>
        <w:t xml:space="preserve"> </w:t>
      </w:r>
      <w:r>
        <w:rPr>
          <w:rFonts w:ascii="Arial" w:eastAsia="DINPro" w:hAnsi="Arial" w:cs="Arial"/>
          <w:sz w:val="24"/>
          <w:szCs w:val="24"/>
          <w:lang w:val="et-EE"/>
        </w:rPr>
        <w:t xml:space="preserve">4 kavandatavat muudatust ning leiab, et kehtivat olukorda ei ole vaja muuta. Justiitsministeerium on eelmises arvamuses öelnud, </w:t>
      </w:r>
      <w:r w:rsidR="00245CF5" w:rsidRPr="00245CF5">
        <w:rPr>
          <w:rFonts w:ascii="Arial" w:eastAsia="DINPro" w:hAnsi="Arial" w:cs="Arial"/>
          <w:sz w:val="24"/>
          <w:szCs w:val="24"/>
          <w:lang w:val="et-EE"/>
        </w:rPr>
        <w:t xml:space="preserve">et viivise arvestamist puudutav teema väljub </w:t>
      </w:r>
      <w:r w:rsidR="0044627F">
        <w:rPr>
          <w:rFonts w:ascii="Arial" w:eastAsia="DINPro" w:hAnsi="Arial" w:cs="Arial"/>
          <w:sz w:val="24"/>
          <w:szCs w:val="24"/>
          <w:lang w:val="et-EE"/>
        </w:rPr>
        <w:t>E</w:t>
      </w:r>
      <w:r w:rsidR="0044627F" w:rsidRPr="00245CF5">
        <w:rPr>
          <w:rFonts w:ascii="Arial" w:eastAsia="DINPro" w:hAnsi="Arial" w:cs="Arial"/>
          <w:sz w:val="24"/>
          <w:szCs w:val="24"/>
          <w:lang w:val="et-EE"/>
        </w:rPr>
        <w:t xml:space="preserve">elnõuga </w:t>
      </w:r>
      <w:r w:rsidR="00245CF5" w:rsidRPr="00245CF5">
        <w:rPr>
          <w:rFonts w:ascii="Arial" w:eastAsia="DINPro" w:hAnsi="Arial" w:cs="Arial"/>
          <w:sz w:val="24"/>
          <w:szCs w:val="24"/>
          <w:lang w:val="et-EE"/>
        </w:rPr>
        <w:t>ülevõetava direktiivi raamidest. Vastavad ettepanekud vajavad laiemat arutelu ja osapoolte kaasamist ning seda enne eelnõu Riigikogule esitamist.</w:t>
      </w:r>
      <w:r w:rsidR="00A07EE8">
        <w:rPr>
          <w:rFonts w:ascii="Arial" w:eastAsia="DINPro" w:hAnsi="Arial" w:cs="Arial"/>
          <w:sz w:val="24"/>
          <w:szCs w:val="24"/>
          <w:lang w:val="et-EE"/>
        </w:rPr>
        <w:t xml:space="preserve"> Seega teeme ettepaneku jätta Eelnõu § 10</w:t>
      </w:r>
      <w:r w:rsidR="00964B57">
        <w:rPr>
          <w:rFonts w:ascii="Arial" w:eastAsia="DINPro" w:hAnsi="Arial" w:cs="Arial"/>
          <w:sz w:val="24"/>
          <w:szCs w:val="24"/>
          <w:lang w:val="et-EE"/>
        </w:rPr>
        <w:t>1</w:t>
      </w:r>
      <w:r w:rsidR="00A07EE8">
        <w:rPr>
          <w:rFonts w:ascii="Arial" w:eastAsia="DINPro" w:hAnsi="Arial" w:cs="Arial"/>
          <w:sz w:val="24"/>
          <w:szCs w:val="24"/>
          <w:lang w:val="et-EE"/>
        </w:rPr>
        <w:t xml:space="preserve"> p 4 </w:t>
      </w:r>
      <w:r w:rsidR="00823A40">
        <w:rPr>
          <w:rFonts w:ascii="Arial" w:eastAsia="DINPro" w:hAnsi="Arial" w:cs="Arial"/>
          <w:sz w:val="24"/>
          <w:szCs w:val="24"/>
          <w:lang w:val="et-EE"/>
        </w:rPr>
        <w:t xml:space="preserve">Eelnõust välja. </w:t>
      </w:r>
      <w:r w:rsidR="00C11744">
        <w:rPr>
          <w:rFonts w:ascii="Arial" w:eastAsia="DINPro" w:hAnsi="Arial" w:cs="Arial"/>
          <w:sz w:val="24"/>
          <w:szCs w:val="24"/>
          <w:lang w:val="et-EE"/>
        </w:rPr>
        <w:t xml:space="preserve"> </w:t>
      </w:r>
    </w:p>
    <w:p w14:paraId="7461B795" w14:textId="50873AC2" w:rsidR="00F042D4" w:rsidRDefault="00026513" w:rsidP="007B0F40">
      <w:pPr>
        <w:spacing w:before="120" w:after="0" w:line="240" w:lineRule="auto"/>
        <w:ind w:left="426"/>
        <w:jc w:val="both"/>
        <w:rPr>
          <w:rFonts w:ascii="Arial" w:eastAsia="DINPro" w:hAnsi="Arial" w:cs="Arial"/>
          <w:sz w:val="24"/>
          <w:szCs w:val="24"/>
          <w:lang w:val="et-EE"/>
        </w:rPr>
      </w:pPr>
      <w:r>
        <w:rPr>
          <w:rFonts w:ascii="Arial" w:eastAsia="DINPro" w:hAnsi="Arial" w:cs="Arial"/>
          <w:sz w:val="24"/>
          <w:szCs w:val="24"/>
          <w:lang w:val="et-EE"/>
        </w:rPr>
        <w:t xml:space="preserve">Juhul, kui viiviseregulatsiooni muutmine vastu võetakse, siis tuleks Eelnõusse lisada ka rakendusnormid ja ajapikendus selle jõustumiseks. Teadupärast on krediidilepingud oma olemuselt kestvuslepingud ning sellest tõstatub küsimus, mis saab juba sõlmitud krediidilepingute viivise määrast. Juhul, kui Eelnõu koostajad näevad sellega ette lahenduse, mille kohaselt on vaja pidada üleval kahte arvutussüsteemi, mis puudutab </w:t>
      </w:r>
      <w:r w:rsidR="009C1D86">
        <w:rPr>
          <w:rFonts w:ascii="Arial" w:eastAsia="DINPro" w:hAnsi="Arial" w:cs="Arial"/>
          <w:sz w:val="24"/>
          <w:szCs w:val="24"/>
          <w:lang w:val="et-EE"/>
        </w:rPr>
        <w:t>olemasolevaid lepinguid ja uusi, siis sellega kaasneks krediidiasutustele suurem halduskoormus ning keeruliste IT-tehniliste arendust</w:t>
      </w:r>
      <w:r w:rsidR="0046196B">
        <w:rPr>
          <w:rFonts w:ascii="Arial" w:eastAsia="DINPro" w:hAnsi="Arial" w:cs="Arial"/>
          <w:sz w:val="24"/>
          <w:szCs w:val="24"/>
          <w:lang w:val="et-EE"/>
        </w:rPr>
        <w:t>e</w:t>
      </w:r>
      <w:r w:rsidR="009C1D86">
        <w:rPr>
          <w:rFonts w:ascii="Arial" w:eastAsia="DINPro" w:hAnsi="Arial" w:cs="Arial"/>
          <w:sz w:val="24"/>
          <w:szCs w:val="24"/>
          <w:lang w:val="et-EE"/>
        </w:rPr>
        <w:t xml:space="preserve"> loomine.</w:t>
      </w:r>
    </w:p>
    <w:p w14:paraId="013BCD4D" w14:textId="77777777" w:rsidR="00DA0221" w:rsidRDefault="00DA0221" w:rsidP="00593AED">
      <w:pPr>
        <w:spacing w:before="120" w:after="0" w:line="240" w:lineRule="auto"/>
        <w:jc w:val="both"/>
        <w:rPr>
          <w:rFonts w:ascii="Arial" w:eastAsia="DINPro" w:hAnsi="Arial" w:cs="Arial"/>
          <w:sz w:val="24"/>
          <w:szCs w:val="24"/>
          <w:lang w:val="et-EE"/>
        </w:rPr>
      </w:pPr>
    </w:p>
    <w:p w14:paraId="6A47CB3A" w14:textId="48F60E20" w:rsidR="00357D86" w:rsidRPr="00AE5CE6" w:rsidRDefault="006D4EF1" w:rsidP="0071687B">
      <w:pPr>
        <w:pStyle w:val="ListParagraph"/>
        <w:numPr>
          <w:ilvl w:val="0"/>
          <w:numId w:val="11"/>
        </w:numPr>
        <w:spacing w:before="120" w:after="0" w:line="240" w:lineRule="auto"/>
        <w:jc w:val="both"/>
        <w:rPr>
          <w:rFonts w:ascii="Arial" w:eastAsia="DINPro" w:hAnsi="Arial" w:cs="Arial"/>
          <w:b/>
          <w:bCs/>
          <w:sz w:val="24"/>
          <w:szCs w:val="24"/>
          <w:lang w:val="et-EE"/>
        </w:rPr>
      </w:pPr>
      <w:r w:rsidRPr="00AE5CE6">
        <w:rPr>
          <w:rFonts w:ascii="Arial" w:eastAsia="DINPro" w:hAnsi="Arial" w:cs="Arial"/>
          <w:b/>
          <w:bCs/>
          <w:sz w:val="24"/>
          <w:szCs w:val="24"/>
          <w:lang w:val="et-EE"/>
        </w:rPr>
        <w:t>Tarbijakrediidilepingu kohtuväline ümberkujundamine</w:t>
      </w:r>
    </w:p>
    <w:p w14:paraId="1411E747" w14:textId="65254D9E" w:rsidR="009C1D86" w:rsidRPr="0061138B" w:rsidRDefault="009C1D86" w:rsidP="00AE5CE6">
      <w:pPr>
        <w:spacing w:before="120" w:after="0" w:line="240" w:lineRule="auto"/>
        <w:ind w:left="360"/>
        <w:jc w:val="both"/>
        <w:rPr>
          <w:rFonts w:ascii="Arial" w:eastAsia="DINPro" w:hAnsi="Arial" w:cs="Arial"/>
          <w:sz w:val="24"/>
          <w:szCs w:val="24"/>
          <w:lang w:val="et-EE"/>
        </w:rPr>
      </w:pPr>
      <w:r w:rsidRPr="0061138B">
        <w:rPr>
          <w:rFonts w:ascii="Arial" w:eastAsia="DINPro" w:hAnsi="Arial" w:cs="Arial"/>
          <w:sz w:val="24"/>
          <w:szCs w:val="24"/>
          <w:lang w:val="et-EE"/>
        </w:rPr>
        <w:t xml:space="preserve">Eelnõu § </w:t>
      </w:r>
      <w:r w:rsidRPr="00AE5CE6">
        <w:rPr>
          <w:rFonts w:ascii="Arial" w:eastAsia="DINPro" w:hAnsi="Arial" w:cs="Arial"/>
          <w:sz w:val="24"/>
          <w:szCs w:val="24"/>
          <w:lang w:val="et-EE"/>
        </w:rPr>
        <w:t>10</w:t>
      </w:r>
      <w:r w:rsidR="00964B57" w:rsidRPr="00AE5CE6">
        <w:rPr>
          <w:rFonts w:ascii="Arial" w:eastAsia="DINPro" w:hAnsi="Arial" w:cs="Arial"/>
          <w:sz w:val="24"/>
          <w:szCs w:val="24"/>
          <w:lang w:val="et-EE"/>
        </w:rPr>
        <w:t>1</w:t>
      </w:r>
      <w:r w:rsidRPr="0061138B">
        <w:rPr>
          <w:rFonts w:ascii="Arial" w:eastAsia="DINPro" w:hAnsi="Arial" w:cs="Arial"/>
          <w:sz w:val="24"/>
          <w:szCs w:val="24"/>
          <w:lang w:val="et-EE"/>
        </w:rPr>
        <w:t xml:space="preserve"> </w:t>
      </w:r>
      <w:r w:rsidR="00527467" w:rsidRPr="0061138B">
        <w:rPr>
          <w:rFonts w:ascii="Arial" w:eastAsia="DINPro" w:hAnsi="Arial" w:cs="Arial"/>
          <w:sz w:val="24"/>
          <w:szCs w:val="24"/>
          <w:lang w:val="et-EE"/>
        </w:rPr>
        <w:t xml:space="preserve">p </w:t>
      </w:r>
      <w:r w:rsidRPr="0061138B">
        <w:rPr>
          <w:rFonts w:ascii="Arial" w:eastAsia="DINPro" w:hAnsi="Arial" w:cs="Arial"/>
          <w:sz w:val="24"/>
          <w:szCs w:val="24"/>
          <w:lang w:val="et-EE"/>
        </w:rPr>
        <w:t xml:space="preserve">5, </w:t>
      </w:r>
      <w:r w:rsidR="001222ED">
        <w:rPr>
          <w:rFonts w:ascii="Arial" w:eastAsia="DINPro" w:hAnsi="Arial" w:cs="Arial"/>
          <w:sz w:val="24"/>
          <w:szCs w:val="24"/>
          <w:lang w:val="et-EE"/>
        </w:rPr>
        <w:t xml:space="preserve">plaanitava muudatuse kohaselt </w:t>
      </w:r>
      <w:r w:rsidRPr="0061138B">
        <w:rPr>
          <w:rFonts w:ascii="Arial" w:eastAsia="DINPro" w:hAnsi="Arial" w:cs="Arial"/>
          <w:sz w:val="24"/>
          <w:szCs w:val="24"/>
          <w:lang w:val="et-EE"/>
        </w:rPr>
        <w:t>VÕS § 416</w:t>
      </w:r>
      <w:r w:rsidRPr="0061138B">
        <w:rPr>
          <w:rFonts w:ascii="Arial" w:eastAsia="DINPro" w:hAnsi="Arial" w:cs="Arial"/>
          <w:sz w:val="24"/>
          <w:szCs w:val="24"/>
          <w:vertAlign w:val="superscript"/>
          <w:lang w:val="et-EE"/>
        </w:rPr>
        <w:t xml:space="preserve">1 </w:t>
      </w:r>
      <w:r w:rsidRPr="0061138B">
        <w:rPr>
          <w:rFonts w:ascii="Arial" w:eastAsia="DINPro" w:hAnsi="Arial" w:cs="Arial"/>
          <w:sz w:val="24"/>
          <w:szCs w:val="24"/>
          <w:lang w:val="et-EE"/>
        </w:rPr>
        <w:t>lg 1</w:t>
      </w:r>
      <w:r w:rsidR="001222ED">
        <w:rPr>
          <w:rFonts w:ascii="Arial" w:eastAsia="DINPro" w:hAnsi="Arial" w:cs="Arial"/>
          <w:sz w:val="24"/>
          <w:szCs w:val="24"/>
          <w:lang w:val="et-EE"/>
        </w:rPr>
        <w:t xml:space="preserve"> mõttes</w:t>
      </w:r>
      <w:r w:rsidRPr="0061138B">
        <w:rPr>
          <w:rFonts w:ascii="Arial" w:eastAsia="DINPro" w:hAnsi="Arial" w:cs="Arial"/>
          <w:sz w:val="24"/>
          <w:szCs w:val="24"/>
          <w:lang w:val="et-EE"/>
        </w:rPr>
        <w:t xml:space="preserve"> </w:t>
      </w:r>
      <w:r w:rsidR="001222ED">
        <w:rPr>
          <w:rFonts w:ascii="Arial" w:eastAsia="DINPro" w:hAnsi="Arial" w:cs="Arial"/>
          <w:sz w:val="24"/>
          <w:szCs w:val="24"/>
          <w:lang w:val="et-EE"/>
        </w:rPr>
        <w:t xml:space="preserve">peab </w:t>
      </w:r>
      <w:r w:rsidRPr="0061138B">
        <w:rPr>
          <w:rFonts w:ascii="Arial" w:eastAsia="DINPro" w:hAnsi="Arial" w:cs="Arial"/>
          <w:sz w:val="24"/>
          <w:szCs w:val="24"/>
          <w:lang w:val="et-EE"/>
        </w:rPr>
        <w:t>krediidiandja tarbijale enne viivises oleva krediidilepingu suhtes kohtu- või täitemenetluse toimingute alustamist, muuhulgas käesoleva seaduse</w:t>
      </w:r>
      <w:r w:rsidR="00627CBB" w:rsidRPr="0061138B">
        <w:rPr>
          <w:rFonts w:ascii="Arial" w:eastAsia="DINPro" w:hAnsi="Arial" w:cs="Arial"/>
          <w:sz w:val="24"/>
          <w:szCs w:val="24"/>
          <w:lang w:val="et-EE"/>
        </w:rPr>
        <w:t xml:space="preserve"> </w:t>
      </w:r>
      <w:r w:rsidRPr="0061138B">
        <w:rPr>
          <w:rFonts w:ascii="Arial" w:eastAsia="DINPro" w:hAnsi="Arial" w:cs="Arial"/>
          <w:sz w:val="24"/>
          <w:szCs w:val="24"/>
          <w:lang w:val="et-EE"/>
        </w:rPr>
        <w:t>§ 416 lõikes 2 nimetatud läbirääkimiste käigus, hindama ning asjakohasel juhul pakkuma üheselt mõistetavate väljenditega võimalust kohtuväliselt nõue ümber</w:t>
      </w:r>
      <w:r w:rsidR="005D4391">
        <w:rPr>
          <w:rFonts w:ascii="Arial" w:eastAsia="DINPro" w:hAnsi="Arial" w:cs="Arial"/>
          <w:sz w:val="24"/>
          <w:szCs w:val="24"/>
          <w:lang w:val="et-EE"/>
        </w:rPr>
        <w:t xml:space="preserve"> </w:t>
      </w:r>
      <w:r w:rsidRPr="0061138B">
        <w:rPr>
          <w:rFonts w:ascii="Arial" w:eastAsia="DINPro" w:hAnsi="Arial" w:cs="Arial"/>
          <w:sz w:val="24"/>
          <w:szCs w:val="24"/>
          <w:lang w:val="et-EE"/>
        </w:rPr>
        <w:t>kujundada või muul kujul osaliselt või täielikult refinantseerida. Sama paragrahvi (VÕS § 416</w:t>
      </w:r>
      <w:r w:rsidRPr="0061138B">
        <w:rPr>
          <w:rFonts w:ascii="Arial" w:eastAsia="DINPro" w:hAnsi="Arial" w:cs="Arial"/>
          <w:sz w:val="24"/>
          <w:szCs w:val="24"/>
          <w:vertAlign w:val="superscript"/>
          <w:lang w:val="et-EE"/>
        </w:rPr>
        <w:t>1</w:t>
      </w:r>
      <w:r w:rsidRPr="0061138B">
        <w:rPr>
          <w:rFonts w:ascii="Arial" w:eastAsia="DINPro" w:hAnsi="Arial" w:cs="Arial"/>
          <w:sz w:val="24"/>
          <w:szCs w:val="24"/>
          <w:lang w:val="et-EE"/>
        </w:rPr>
        <w:t>) lg 4, mis sätestab, et kui seoses võla ümberkujundamisega muudetakse ühe või mitme krediidilepingu kehtivaid tingimusi muu kui tähtaja pikendamise tingimuse osas, näidatakse kirjalikus või kirjalikku taasesitamist võimaldavas vormis sõlmitud kokkuleppes iga esialgne krediidisumma ning intresside, viiviste ja muude krediidi kasutamise tasude arvestus. Kui kokkulepe krediidilepingu tingimuste muutmise kohta ei vasta käesoleva lõike esimeses lauses sätestatule, siis on selline kokkulepe tühine.</w:t>
      </w:r>
    </w:p>
    <w:p w14:paraId="113B1256" w14:textId="77777777" w:rsidR="009C1D86" w:rsidRDefault="009C1D86" w:rsidP="00AE5CE6">
      <w:pPr>
        <w:pStyle w:val="ListParagraph"/>
        <w:spacing w:before="120" w:after="0" w:line="240" w:lineRule="auto"/>
        <w:jc w:val="both"/>
        <w:rPr>
          <w:rFonts w:ascii="Arial" w:eastAsia="DINPro" w:hAnsi="Arial" w:cs="Arial"/>
          <w:sz w:val="24"/>
          <w:szCs w:val="24"/>
          <w:lang w:val="et-EE"/>
        </w:rPr>
      </w:pPr>
    </w:p>
    <w:p w14:paraId="2D8947FA" w14:textId="737188DA" w:rsidR="00E21A98" w:rsidRDefault="00BF105D" w:rsidP="00031A3F">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Kaubanduskoda ei toeta Eelnõu § 10</w:t>
      </w:r>
      <w:r w:rsidR="00450240">
        <w:rPr>
          <w:rFonts w:ascii="Arial" w:eastAsia="DINPro" w:hAnsi="Arial" w:cs="Arial"/>
          <w:sz w:val="24"/>
          <w:szCs w:val="24"/>
          <w:lang w:val="et-EE"/>
        </w:rPr>
        <w:t>1</w:t>
      </w:r>
      <w:r>
        <w:rPr>
          <w:rFonts w:ascii="Arial" w:eastAsia="DINPro" w:hAnsi="Arial" w:cs="Arial"/>
          <w:sz w:val="24"/>
          <w:szCs w:val="24"/>
          <w:lang w:val="et-EE"/>
        </w:rPr>
        <w:t xml:space="preserve"> p</w:t>
      </w:r>
      <w:r w:rsidR="00DF3FD3">
        <w:rPr>
          <w:rFonts w:ascii="Arial" w:eastAsia="DINPro" w:hAnsi="Arial" w:cs="Arial"/>
          <w:sz w:val="24"/>
          <w:szCs w:val="24"/>
          <w:lang w:val="et-EE"/>
        </w:rPr>
        <w:t>-s</w:t>
      </w:r>
      <w:r>
        <w:rPr>
          <w:rFonts w:ascii="Arial" w:eastAsia="DINPro" w:hAnsi="Arial" w:cs="Arial"/>
          <w:sz w:val="24"/>
          <w:szCs w:val="24"/>
          <w:lang w:val="et-EE"/>
        </w:rPr>
        <w:t xml:space="preserve"> 5</w:t>
      </w:r>
      <w:r w:rsidR="00DF3FD3">
        <w:rPr>
          <w:rFonts w:ascii="Arial" w:eastAsia="DINPro" w:hAnsi="Arial" w:cs="Arial"/>
          <w:sz w:val="24"/>
          <w:szCs w:val="24"/>
          <w:lang w:val="et-EE"/>
        </w:rPr>
        <w:t xml:space="preserve"> sätestatud</w:t>
      </w:r>
      <w:r w:rsidR="00E5063B">
        <w:rPr>
          <w:rFonts w:ascii="Arial" w:eastAsia="DINPro" w:hAnsi="Arial" w:cs="Arial"/>
          <w:sz w:val="24"/>
          <w:szCs w:val="24"/>
          <w:lang w:val="et-EE"/>
        </w:rPr>
        <w:t xml:space="preserve">, millega lisatakse </w:t>
      </w:r>
      <w:proofErr w:type="spellStart"/>
      <w:r w:rsidR="00E5063B">
        <w:rPr>
          <w:rFonts w:ascii="Arial" w:eastAsia="DINPro" w:hAnsi="Arial" w:cs="Arial"/>
          <w:sz w:val="24"/>
          <w:szCs w:val="24"/>
          <w:lang w:val="et-EE"/>
        </w:rPr>
        <w:t>VÕS-i</w:t>
      </w:r>
      <w:proofErr w:type="spellEnd"/>
      <w:r w:rsidR="00E5063B">
        <w:rPr>
          <w:rFonts w:ascii="Arial" w:eastAsia="DINPro" w:hAnsi="Arial" w:cs="Arial"/>
          <w:sz w:val="24"/>
          <w:szCs w:val="24"/>
          <w:lang w:val="et-EE"/>
        </w:rPr>
        <w:t xml:space="preserve"> uus säte</w:t>
      </w:r>
      <w:r w:rsidR="00DF3FD3">
        <w:rPr>
          <w:rFonts w:ascii="Arial" w:eastAsia="DINPro" w:hAnsi="Arial" w:cs="Arial"/>
          <w:sz w:val="24"/>
          <w:szCs w:val="24"/>
          <w:lang w:val="et-EE"/>
        </w:rPr>
        <w:t xml:space="preserve"> </w:t>
      </w:r>
      <w:r w:rsidR="00837F8F">
        <w:rPr>
          <w:rFonts w:ascii="Arial" w:eastAsia="DINPro" w:hAnsi="Arial" w:cs="Arial"/>
          <w:sz w:val="24"/>
          <w:szCs w:val="24"/>
          <w:lang w:val="et-EE"/>
        </w:rPr>
        <w:t>VÕS § 416</w:t>
      </w:r>
      <w:r w:rsidR="00837F8F">
        <w:rPr>
          <w:rFonts w:ascii="Arial" w:eastAsia="DINPro" w:hAnsi="Arial" w:cs="Arial"/>
          <w:sz w:val="24"/>
          <w:szCs w:val="24"/>
          <w:vertAlign w:val="superscript"/>
          <w:lang w:val="et-EE"/>
        </w:rPr>
        <w:t>1</w:t>
      </w:r>
      <w:r w:rsidR="00837F8F">
        <w:rPr>
          <w:rFonts w:ascii="Arial" w:eastAsia="DINPro" w:hAnsi="Arial" w:cs="Arial"/>
          <w:sz w:val="24"/>
          <w:szCs w:val="24"/>
          <w:lang w:val="et-EE"/>
        </w:rPr>
        <w:t xml:space="preserve"> lg 4</w:t>
      </w:r>
      <w:r w:rsidR="00C778A0">
        <w:rPr>
          <w:rFonts w:ascii="Arial" w:eastAsia="DINPro" w:hAnsi="Arial" w:cs="Arial"/>
          <w:sz w:val="24"/>
          <w:szCs w:val="24"/>
          <w:lang w:val="et-EE"/>
        </w:rPr>
        <w:t xml:space="preserve"> </w:t>
      </w:r>
      <w:r w:rsidR="00E36212">
        <w:rPr>
          <w:rFonts w:ascii="Arial" w:eastAsia="DINPro" w:hAnsi="Arial" w:cs="Arial"/>
          <w:sz w:val="24"/>
          <w:szCs w:val="24"/>
          <w:lang w:val="et-EE"/>
        </w:rPr>
        <w:t xml:space="preserve">, sest </w:t>
      </w:r>
      <w:r w:rsidR="00C87E4F">
        <w:rPr>
          <w:rFonts w:ascii="Arial" w:eastAsia="DINPro" w:hAnsi="Arial" w:cs="Arial"/>
          <w:sz w:val="24"/>
          <w:szCs w:val="24"/>
          <w:lang w:val="et-EE"/>
        </w:rPr>
        <w:t>antud säte loob õiguslikku ebaselgust, kuna krediidiandjad ja klient ei saa olla veendunud lepingu ülesütlemise kehtivuses. On ebaselge, millistel juhtudel peab krediidiandja ümberkujundamist pakkuma ning millist meedet rakendada. Seega võivad tekkida õigusvaidlused, kas ja mida pidanuks krediidiandja tarbijale pakku</w:t>
      </w:r>
      <w:r w:rsidR="00C839D6">
        <w:rPr>
          <w:rFonts w:ascii="Arial" w:eastAsia="DINPro" w:hAnsi="Arial" w:cs="Arial"/>
          <w:sz w:val="24"/>
          <w:szCs w:val="24"/>
          <w:lang w:val="et-EE"/>
        </w:rPr>
        <w:t>m</w:t>
      </w:r>
      <w:r w:rsidR="00C87E4F">
        <w:rPr>
          <w:rFonts w:ascii="Arial" w:eastAsia="DINPro" w:hAnsi="Arial" w:cs="Arial"/>
          <w:sz w:val="24"/>
          <w:szCs w:val="24"/>
          <w:lang w:val="et-EE"/>
        </w:rPr>
        <w:t xml:space="preserve">a. </w:t>
      </w:r>
      <w:r w:rsidR="00DA3DBD">
        <w:rPr>
          <w:rFonts w:ascii="Arial" w:eastAsia="DINPro" w:hAnsi="Arial" w:cs="Arial"/>
          <w:sz w:val="24"/>
          <w:szCs w:val="24"/>
          <w:lang w:val="et-EE"/>
        </w:rPr>
        <w:t xml:space="preserve">Samuti </w:t>
      </w:r>
      <w:r w:rsidR="00623332">
        <w:rPr>
          <w:rFonts w:ascii="Arial" w:eastAsia="DINPro" w:hAnsi="Arial" w:cs="Arial"/>
          <w:sz w:val="24"/>
          <w:szCs w:val="24"/>
          <w:lang w:val="et-EE"/>
        </w:rPr>
        <w:t>Kaubanduskoja hinnangul tõstatu</w:t>
      </w:r>
      <w:r w:rsidR="00A378D8">
        <w:rPr>
          <w:rFonts w:ascii="Arial" w:eastAsia="DINPro" w:hAnsi="Arial" w:cs="Arial"/>
          <w:sz w:val="24"/>
          <w:szCs w:val="24"/>
          <w:lang w:val="et-EE"/>
        </w:rPr>
        <w:t>b</w:t>
      </w:r>
      <w:r w:rsidR="005D7213">
        <w:rPr>
          <w:rFonts w:ascii="Arial" w:eastAsia="DINPro" w:hAnsi="Arial" w:cs="Arial"/>
          <w:sz w:val="24"/>
          <w:szCs w:val="24"/>
          <w:lang w:val="et-EE"/>
        </w:rPr>
        <w:t xml:space="preserve"> </w:t>
      </w:r>
      <w:r w:rsidR="00A02B65">
        <w:rPr>
          <w:rFonts w:ascii="Arial" w:eastAsia="DINPro" w:hAnsi="Arial" w:cs="Arial"/>
          <w:sz w:val="24"/>
          <w:szCs w:val="24"/>
          <w:lang w:val="et-EE"/>
        </w:rPr>
        <w:t>sama sätte osas küsimus</w:t>
      </w:r>
      <w:r w:rsidR="002D71DE">
        <w:rPr>
          <w:rFonts w:ascii="Arial" w:eastAsia="DINPro" w:hAnsi="Arial" w:cs="Arial"/>
          <w:sz w:val="24"/>
          <w:szCs w:val="24"/>
          <w:lang w:val="et-EE"/>
        </w:rPr>
        <w:t>,</w:t>
      </w:r>
      <w:r w:rsidR="00236460">
        <w:rPr>
          <w:rFonts w:ascii="Arial" w:eastAsia="DINPro" w:hAnsi="Arial" w:cs="Arial"/>
          <w:sz w:val="24"/>
          <w:szCs w:val="24"/>
          <w:lang w:val="et-EE"/>
        </w:rPr>
        <w:t xml:space="preserve"> </w:t>
      </w:r>
      <w:r w:rsidR="002D71DE">
        <w:rPr>
          <w:rFonts w:ascii="Arial" w:eastAsia="DINPro" w:hAnsi="Arial" w:cs="Arial"/>
          <w:sz w:val="24"/>
          <w:szCs w:val="24"/>
          <w:lang w:val="et-EE"/>
        </w:rPr>
        <w:t>k</w:t>
      </w:r>
      <w:r w:rsidR="00236460">
        <w:rPr>
          <w:rFonts w:ascii="Arial" w:eastAsia="DINPro" w:hAnsi="Arial" w:cs="Arial"/>
          <w:sz w:val="24"/>
          <w:szCs w:val="24"/>
          <w:lang w:val="et-EE"/>
        </w:rPr>
        <w:t>ui kohtuväliselt on krediidiandja enne lepingu ülesütlemist tarbijale ümberkujundamist pakkunud, kas siis pärast lepingu ü</w:t>
      </w:r>
      <w:r w:rsidR="00AF5BFD">
        <w:rPr>
          <w:rFonts w:ascii="Arial" w:eastAsia="DINPro" w:hAnsi="Arial" w:cs="Arial"/>
          <w:sz w:val="24"/>
          <w:szCs w:val="24"/>
          <w:lang w:val="et-EE"/>
        </w:rPr>
        <w:t xml:space="preserve">lesütlemist ja enne täitemenetluse algatamist ei ole enam </w:t>
      </w:r>
      <w:r w:rsidR="00E21A98">
        <w:rPr>
          <w:rFonts w:ascii="Arial" w:eastAsia="DINPro" w:hAnsi="Arial" w:cs="Arial"/>
          <w:sz w:val="24"/>
          <w:szCs w:val="24"/>
          <w:lang w:val="et-EE"/>
        </w:rPr>
        <w:t>vaja võlgnikule võl</w:t>
      </w:r>
      <w:r w:rsidR="00DB2364">
        <w:rPr>
          <w:rFonts w:ascii="Arial" w:eastAsia="DINPro" w:hAnsi="Arial" w:cs="Arial"/>
          <w:sz w:val="24"/>
          <w:szCs w:val="24"/>
          <w:lang w:val="et-EE"/>
        </w:rPr>
        <w:t>gade</w:t>
      </w:r>
      <w:r w:rsidR="00E21A98">
        <w:rPr>
          <w:rFonts w:ascii="Arial" w:eastAsia="DINPro" w:hAnsi="Arial" w:cs="Arial"/>
          <w:sz w:val="24"/>
          <w:szCs w:val="24"/>
          <w:lang w:val="et-EE"/>
        </w:rPr>
        <w:t xml:space="preserve"> ümberkujundamist pakkuda? Antud küsimusele ei leia vastust </w:t>
      </w:r>
      <w:r w:rsidR="004C080F">
        <w:rPr>
          <w:rFonts w:ascii="Arial" w:eastAsia="DINPro" w:hAnsi="Arial" w:cs="Arial"/>
          <w:sz w:val="24"/>
          <w:szCs w:val="24"/>
          <w:lang w:val="et-EE"/>
        </w:rPr>
        <w:t>E</w:t>
      </w:r>
      <w:r w:rsidR="00E21A98">
        <w:rPr>
          <w:rFonts w:ascii="Arial" w:eastAsia="DINPro" w:hAnsi="Arial" w:cs="Arial"/>
          <w:sz w:val="24"/>
          <w:szCs w:val="24"/>
          <w:lang w:val="et-EE"/>
        </w:rPr>
        <w:t>elnõust ega ka seletuskirjast.</w:t>
      </w:r>
      <w:r w:rsidR="00236460">
        <w:rPr>
          <w:rFonts w:ascii="Arial" w:eastAsia="DINPro" w:hAnsi="Arial" w:cs="Arial"/>
          <w:sz w:val="24"/>
          <w:szCs w:val="24"/>
          <w:lang w:val="et-EE"/>
        </w:rPr>
        <w:t xml:space="preserve"> </w:t>
      </w:r>
      <w:r w:rsidR="00C87E4F">
        <w:rPr>
          <w:rFonts w:ascii="Arial" w:eastAsia="DINPro" w:hAnsi="Arial" w:cs="Arial"/>
          <w:sz w:val="24"/>
          <w:szCs w:val="24"/>
          <w:lang w:val="et-EE"/>
        </w:rPr>
        <w:t>Teem</w:t>
      </w:r>
      <w:r w:rsidR="005A77C2">
        <w:rPr>
          <w:rFonts w:ascii="Arial" w:eastAsia="DINPro" w:hAnsi="Arial" w:cs="Arial"/>
          <w:sz w:val="24"/>
          <w:szCs w:val="24"/>
          <w:lang w:val="et-EE"/>
        </w:rPr>
        <w:t xml:space="preserve">e </w:t>
      </w:r>
      <w:r w:rsidR="005A77C2" w:rsidRPr="00C93516">
        <w:rPr>
          <w:rFonts w:ascii="Arial" w:eastAsia="DINPro" w:hAnsi="Arial" w:cs="Arial"/>
          <w:sz w:val="24"/>
          <w:szCs w:val="24"/>
          <w:lang w:val="et-EE"/>
        </w:rPr>
        <w:t>ettepaneku täpsustada seletuskirja selles osas, et krediidiandja võib vastava pakkumise teha ka koheselt, kui võlgnevus tekib</w:t>
      </w:r>
      <w:r w:rsidR="005A77C2">
        <w:rPr>
          <w:rFonts w:ascii="Arial" w:eastAsia="DINPro" w:hAnsi="Arial" w:cs="Arial"/>
          <w:sz w:val="24"/>
          <w:szCs w:val="24"/>
          <w:lang w:val="et-EE"/>
        </w:rPr>
        <w:t xml:space="preserve">. </w:t>
      </w:r>
      <w:r w:rsidR="000521E8">
        <w:rPr>
          <w:rFonts w:ascii="Arial" w:eastAsia="DINPro" w:hAnsi="Arial" w:cs="Arial"/>
          <w:sz w:val="24"/>
          <w:szCs w:val="24"/>
          <w:lang w:val="et-EE"/>
        </w:rPr>
        <w:t xml:space="preserve">Krediidiasutuste praktika kohaselt tegeletakse probleemidega ja pakutakse kliendile lahendusi </w:t>
      </w:r>
      <w:r w:rsidR="00051136">
        <w:rPr>
          <w:rFonts w:ascii="Arial" w:eastAsia="DINPro" w:hAnsi="Arial" w:cs="Arial"/>
          <w:sz w:val="24"/>
          <w:szCs w:val="24"/>
          <w:lang w:val="et-EE"/>
        </w:rPr>
        <w:t xml:space="preserve">enne lepingu ülesütlemist. Kui leping on üles öeldud, siis on ümberkujundamise </w:t>
      </w:r>
      <w:r w:rsidR="00031A3F">
        <w:rPr>
          <w:rFonts w:ascii="Arial" w:eastAsia="DINPro" w:hAnsi="Arial" w:cs="Arial"/>
          <w:sz w:val="24"/>
          <w:szCs w:val="24"/>
          <w:lang w:val="et-EE"/>
        </w:rPr>
        <w:t xml:space="preserve">lahenduste pakkumine keerulisem. </w:t>
      </w:r>
      <w:r w:rsidR="005A77C2" w:rsidDel="001E78AE">
        <w:rPr>
          <w:rFonts w:ascii="Arial" w:eastAsia="DINPro" w:hAnsi="Arial" w:cs="Arial"/>
          <w:sz w:val="24"/>
          <w:szCs w:val="24"/>
          <w:lang w:val="et-EE"/>
        </w:rPr>
        <w:t xml:space="preserve"> </w:t>
      </w:r>
    </w:p>
    <w:p w14:paraId="4022CA29" w14:textId="76D4B338" w:rsidR="0072140E" w:rsidRDefault="0072140E" w:rsidP="009F7FE2">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Kaubanduskojale jääb arusaamatuks Eelnõu § 10</w:t>
      </w:r>
      <w:r w:rsidR="00450240">
        <w:rPr>
          <w:rFonts w:ascii="Arial" w:eastAsia="DINPro" w:hAnsi="Arial" w:cs="Arial"/>
          <w:sz w:val="24"/>
          <w:szCs w:val="24"/>
          <w:lang w:val="et-EE"/>
        </w:rPr>
        <w:t>1</w:t>
      </w:r>
      <w:r>
        <w:rPr>
          <w:rFonts w:ascii="Arial" w:eastAsia="DINPro" w:hAnsi="Arial" w:cs="Arial"/>
          <w:sz w:val="24"/>
          <w:szCs w:val="24"/>
          <w:lang w:val="et-EE"/>
        </w:rPr>
        <w:t xml:space="preserve"> </w:t>
      </w:r>
      <w:r w:rsidR="00D33840">
        <w:rPr>
          <w:rFonts w:ascii="Arial" w:eastAsia="DINPro" w:hAnsi="Arial" w:cs="Arial"/>
          <w:sz w:val="24"/>
          <w:szCs w:val="24"/>
          <w:lang w:val="et-EE"/>
        </w:rPr>
        <w:t xml:space="preserve">p </w:t>
      </w:r>
      <w:r>
        <w:rPr>
          <w:rFonts w:ascii="Arial" w:eastAsia="DINPro" w:hAnsi="Arial" w:cs="Arial"/>
          <w:sz w:val="24"/>
          <w:szCs w:val="24"/>
          <w:lang w:val="et-EE"/>
        </w:rPr>
        <w:t>5 osas, mis puudutab VÕS § 416</w:t>
      </w:r>
      <w:r>
        <w:rPr>
          <w:rFonts w:ascii="Arial" w:eastAsia="DINPro" w:hAnsi="Arial" w:cs="Arial"/>
          <w:sz w:val="24"/>
          <w:szCs w:val="24"/>
          <w:vertAlign w:val="superscript"/>
          <w:lang w:val="et-EE"/>
        </w:rPr>
        <w:t>1</w:t>
      </w:r>
      <w:r>
        <w:rPr>
          <w:rFonts w:ascii="Arial" w:eastAsia="DINPro" w:hAnsi="Arial" w:cs="Arial"/>
          <w:sz w:val="24"/>
          <w:szCs w:val="24"/>
          <w:lang w:val="et-EE"/>
        </w:rPr>
        <w:t xml:space="preserve"> lg 4 täiendamist eelkõige osas, miks on vaja uues krediidiandja ja tarbija vahelises kokkuleppes uuesti ära näidata esialgne krediidisumma</w:t>
      </w:r>
      <w:r w:rsidR="00F9528E">
        <w:rPr>
          <w:rFonts w:ascii="Arial" w:eastAsia="DINPro" w:hAnsi="Arial" w:cs="Arial"/>
          <w:sz w:val="24"/>
          <w:szCs w:val="24"/>
          <w:lang w:val="et-EE"/>
        </w:rPr>
        <w:t>.</w:t>
      </w:r>
      <w:r>
        <w:rPr>
          <w:rFonts w:ascii="Arial" w:eastAsia="DINPro" w:hAnsi="Arial" w:cs="Arial"/>
          <w:sz w:val="24"/>
          <w:szCs w:val="24"/>
          <w:lang w:val="et-EE"/>
        </w:rPr>
        <w:t xml:space="preserve"> Tarbijale pakuks praktilist väärtust see, kui ta näeb uuest sõlmitud kokkuleppest ära, millised ja mis summadest koosnevad nõuded uue kokkuleppega ümber kujundatakse. Samuti ei mõista me krediidiandja kohustust uues kokkuleppes kajastada uuesti </w:t>
      </w:r>
      <w:r w:rsidRPr="002A439C">
        <w:rPr>
          <w:rFonts w:ascii="Arial" w:eastAsia="DINPro" w:hAnsi="Arial" w:cs="Arial"/>
          <w:sz w:val="24"/>
          <w:szCs w:val="24"/>
          <w:lang w:val="et-EE"/>
        </w:rPr>
        <w:t>intresside, viiviste ja muude tasude arvestus olukorras, kus need ei muutu</w:t>
      </w:r>
      <w:r>
        <w:rPr>
          <w:rFonts w:ascii="Arial" w:eastAsia="DINPro" w:hAnsi="Arial" w:cs="Arial"/>
          <w:sz w:val="24"/>
          <w:szCs w:val="24"/>
          <w:lang w:val="et-EE"/>
        </w:rPr>
        <w:t>, sest alati ei pruugi need võlgade ümberkujundamisega muutuda.</w:t>
      </w:r>
      <w:r w:rsidR="007966CE">
        <w:rPr>
          <w:rFonts w:ascii="Arial" w:eastAsia="DINPro" w:hAnsi="Arial" w:cs="Arial"/>
          <w:sz w:val="24"/>
          <w:szCs w:val="24"/>
          <w:lang w:val="et-EE"/>
        </w:rPr>
        <w:t xml:space="preserve"> </w:t>
      </w:r>
      <w:r w:rsidR="00CB0170">
        <w:rPr>
          <w:rFonts w:ascii="Arial" w:eastAsia="DINPro" w:hAnsi="Arial" w:cs="Arial"/>
          <w:sz w:val="24"/>
          <w:szCs w:val="24"/>
          <w:lang w:val="et-EE"/>
        </w:rPr>
        <w:t xml:space="preserve">Kaubanduskoda teeb ettepaneku jätta </w:t>
      </w:r>
      <w:r w:rsidR="00C83D77">
        <w:rPr>
          <w:rFonts w:ascii="Arial" w:eastAsia="DINPro" w:hAnsi="Arial" w:cs="Arial"/>
          <w:sz w:val="24"/>
          <w:szCs w:val="24"/>
          <w:lang w:val="et-EE"/>
        </w:rPr>
        <w:t>VÕS § 416</w:t>
      </w:r>
      <w:r w:rsidR="00C83D77">
        <w:rPr>
          <w:rFonts w:ascii="Arial" w:eastAsia="DINPro" w:hAnsi="Arial" w:cs="Arial"/>
          <w:sz w:val="24"/>
          <w:szCs w:val="24"/>
          <w:vertAlign w:val="superscript"/>
          <w:lang w:val="et-EE"/>
        </w:rPr>
        <w:t>1</w:t>
      </w:r>
      <w:r w:rsidR="00C83D77">
        <w:rPr>
          <w:rFonts w:ascii="Arial" w:eastAsia="DINPro" w:hAnsi="Arial" w:cs="Arial"/>
          <w:sz w:val="24"/>
          <w:szCs w:val="24"/>
          <w:lang w:val="et-EE"/>
        </w:rPr>
        <w:t xml:space="preserve"> lg 4 sellisel kujul </w:t>
      </w:r>
      <w:r w:rsidR="00FA575E">
        <w:rPr>
          <w:rFonts w:ascii="Arial" w:eastAsia="DINPro" w:hAnsi="Arial" w:cs="Arial"/>
          <w:sz w:val="24"/>
          <w:szCs w:val="24"/>
          <w:lang w:val="et-EE"/>
        </w:rPr>
        <w:t>E</w:t>
      </w:r>
      <w:r w:rsidR="00C83D77">
        <w:rPr>
          <w:rFonts w:ascii="Arial" w:eastAsia="DINPro" w:hAnsi="Arial" w:cs="Arial"/>
          <w:sz w:val="24"/>
          <w:szCs w:val="24"/>
          <w:lang w:val="et-EE"/>
        </w:rPr>
        <w:t xml:space="preserve">elnõust välja. </w:t>
      </w:r>
    </w:p>
    <w:p w14:paraId="42F6AFFE" w14:textId="77777777" w:rsidR="003917E2" w:rsidRDefault="003917E2" w:rsidP="009C1D86">
      <w:pPr>
        <w:spacing w:before="120" w:after="0" w:line="240" w:lineRule="auto"/>
        <w:jc w:val="both"/>
        <w:rPr>
          <w:rFonts w:ascii="Arial" w:eastAsia="DINPro" w:hAnsi="Arial" w:cs="Arial"/>
          <w:sz w:val="24"/>
          <w:szCs w:val="24"/>
          <w:lang w:val="et-EE"/>
        </w:rPr>
      </w:pPr>
    </w:p>
    <w:p w14:paraId="4C6E07D7" w14:textId="77777777" w:rsidR="0088680F" w:rsidRPr="00AE5CE6" w:rsidRDefault="0088680F" w:rsidP="0071687B">
      <w:pPr>
        <w:pStyle w:val="ListParagraph"/>
        <w:numPr>
          <w:ilvl w:val="0"/>
          <w:numId w:val="11"/>
        </w:numPr>
        <w:spacing w:before="120" w:after="0" w:line="240" w:lineRule="auto"/>
        <w:jc w:val="both"/>
        <w:rPr>
          <w:rFonts w:ascii="Arial" w:eastAsia="DINPro" w:hAnsi="Arial" w:cs="Arial"/>
          <w:b/>
          <w:bCs/>
          <w:sz w:val="24"/>
          <w:szCs w:val="24"/>
          <w:lang w:val="et-EE"/>
        </w:rPr>
      </w:pPr>
      <w:r w:rsidRPr="00AE5CE6">
        <w:rPr>
          <w:rFonts w:ascii="Arial" w:eastAsia="DINPro" w:hAnsi="Arial" w:cs="Arial"/>
          <w:b/>
          <w:bCs/>
          <w:sz w:val="24"/>
          <w:szCs w:val="24"/>
          <w:lang w:val="et-EE"/>
        </w:rPr>
        <w:t>Seaduse jõustumine</w:t>
      </w:r>
    </w:p>
    <w:p w14:paraId="68C870EE" w14:textId="1A0BA963" w:rsidR="0072140E" w:rsidRPr="0061138B" w:rsidRDefault="0072140E" w:rsidP="00AE5CE6">
      <w:pPr>
        <w:spacing w:before="120" w:after="0" w:line="240" w:lineRule="auto"/>
        <w:ind w:left="360"/>
        <w:jc w:val="both"/>
        <w:rPr>
          <w:rFonts w:ascii="Arial" w:eastAsia="DINPro" w:hAnsi="Arial" w:cs="Arial"/>
          <w:sz w:val="24"/>
          <w:szCs w:val="24"/>
          <w:lang w:val="et-EE"/>
        </w:rPr>
      </w:pPr>
      <w:r w:rsidRPr="0061138B">
        <w:rPr>
          <w:rFonts w:ascii="Arial" w:eastAsia="DINPro" w:hAnsi="Arial" w:cs="Arial"/>
          <w:sz w:val="24"/>
          <w:szCs w:val="24"/>
          <w:lang w:val="et-EE"/>
        </w:rPr>
        <w:t>Eelnõu § 103 kohaselt jõustub seadus 2024. aasta 1. märtsil.</w:t>
      </w:r>
    </w:p>
    <w:p w14:paraId="6CDAF1AA" w14:textId="77777777" w:rsidR="0072140E" w:rsidRDefault="0072140E" w:rsidP="0072140E">
      <w:pPr>
        <w:spacing w:before="120" w:after="0" w:line="240" w:lineRule="auto"/>
        <w:jc w:val="both"/>
        <w:rPr>
          <w:rFonts w:ascii="Arial" w:eastAsia="DINPro" w:hAnsi="Arial" w:cs="Arial"/>
          <w:sz w:val="24"/>
          <w:szCs w:val="24"/>
          <w:lang w:val="et-EE"/>
        </w:rPr>
      </w:pPr>
    </w:p>
    <w:p w14:paraId="1F733AE6" w14:textId="1C97EF46" w:rsidR="003917E2" w:rsidRDefault="0072140E" w:rsidP="00FE66B2">
      <w:pPr>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 xml:space="preserve">Kaubanduskoda teeb ettepaneku pikendada seaduse jõustumist kuni 2025. aasta 1. märtsini, sest tasub arvestada sellega, et krediidiandjad ja -inkassod peavad oma IT-tehnilisi lahendusi täiustama ning paari kuuga seda teha ei ole võimalik, sest IT-tehnilised lahendused on keerulised. </w:t>
      </w:r>
    </w:p>
    <w:p w14:paraId="574B00FB" w14:textId="77777777" w:rsidR="00FE66B2" w:rsidRDefault="00FE66B2" w:rsidP="00FE66B2">
      <w:pPr>
        <w:spacing w:before="120" w:after="0" w:line="240" w:lineRule="auto"/>
        <w:ind w:left="360"/>
        <w:jc w:val="both"/>
        <w:rPr>
          <w:rFonts w:ascii="Arial" w:eastAsia="DINPro" w:hAnsi="Arial" w:cs="Arial"/>
          <w:sz w:val="24"/>
          <w:szCs w:val="24"/>
          <w:lang w:val="et-EE"/>
        </w:rPr>
      </w:pPr>
    </w:p>
    <w:p w14:paraId="76E33295" w14:textId="77777777" w:rsidR="00916792" w:rsidRPr="00AE5CE6" w:rsidRDefault="00916792" w:rsidP="0071687B">
      <w:pPr>
        <w:pStyle w:val="ListParagraph"/>
        <w:numPr>
          <w:ilvl w:val="0"/>
          <w:numId w:val="11"/>
        </w:numPr>
        <w:spacing w:before="120" w:after="0" w:line="240" w:lineRule="auto"/>
        <w:jc w:val="both"/>
        <w:rPr>
          <w:rFonts w:ascii="Arial" w:eastAsia="DINPro" w:hAnsi="Arial" w:cs="Arial"/>
          <w:b/>
          <w:bCs/>
          <w:sz w:val="24"/>
          <w:szCs w:val="24"/>
          <w:lang w:val="et-EE"/>
        </w:rPr>
      </w:pPr>
      <w:r w:rsidRPr="00AE5CE6">
        <w:rPr>
          <w:rFonts w:ascii="Arial" w:eastAsia="DINPro" w:hAnsi="Arial" w:cs="Arial"/>
          <w:b/>
          <w:bCs/>
          <w:sz w:val="24"/>
          <w:szCs w:val="24"/>
          <w:lang w:val="et-EE"/>
        </w:rPr>
        <w:t xml:space="preserve">Mõjude </w:t>
      </w:r>
      <w:proofErr w:type="spellStart"/>
      <w:r w:rsidRPr="00AE5CE6">
        <w:rPr>
          <w:rFonts w:ascii="Arial" w:eastAsia="DINPro" w:hAnsi="Arial" w:cs="Arial"/>
          <w:b/>
          <w:bCs/>
          <w:sz w:val="24"/>
          <w:szCs w:val="24"/>
          <w:lang w:val="et-EE"/>
        </w:rPr>
        <w:t>järelhindamine</w:t>
      </w:r>
      <w:proofErr w:type="spellEnd"/>
    </w:p>
    <w:p w14:paraId="7EE3334C" w14:textId="12E9624F" w:rsidR="0072140E" w:rsidRPr="0061138B" w:rsidRDefault="00ED713A" w:rsidP="00AE5CE6">
      <w:pPr>
        <w:spacing w:before="120" w:after="0" w:line="240" w:lineRule="auto"/>
        <w:ind w:left="360"/>
        <w:jc w:val="both"/>
        <w:rPr>
          <w:rFonts w:ascii="Arial" w:eastAsia="DINPro" w:hAnsi="Arial" w:cs="Arial"/>
          <w:sz w:val="24"/>
          <w:szCs w:val="24"/>
          <w:lang w:val="et-EE"/>
        </w:rPr>
      </w:pPr>
      <w:r w:rsidRPr="0061138B">
        <w:rPr>
          <w:rFonts w:ascii="Arial" w:eastAsia="DINPro" w:hAnsi="Arial" w:cs="Arial"/>
          <w:sz w:val="24"/>
          <w:szCs w:val="24"/>
          <w:lang w:val="et-EE"/>
        </w:rPr>
        <w:t xml:space="preserve">Kaubanduskojale tekitab jätkuvalt küsimusi, miks on mõjude </w:t>
      </w:r>
      <w:proofErr w:type="spellStart"/>
      <w:r w:rsidRPr="0061138B">
        <w:rPr>
          <w:rFonts w:ascii="Arial" w:eastAsia="DINPro" w:hAnsi="Arial" w:cs="Arial"/>
          <w:sz w:val="24"/>
          <w:szCs w:val="24"/>
          <w:lang w:val="et-EE"/>
        </w:rPr>
        <w:t>järelhindamise</w:t>
      </w:r>
      <w:proofErr w:type="spellEnd"/>
      <w:r w:rsidRPr="0061138B">
        <w:rPr>
          <w:rFonts w:ascii="Arial" w:eastAsia="DINPro" w:hAnsi="Arial" w:cs="Arial"/>
          <w:sz w:val="24"/>
          <w:szCs w:val="24"/>
          <w:lang w:val="et-EE"/>
        </w:rPr>
        <w:t xml:space="preserve"> punkt Eelnõust välja jäetud. Tõime ka oma eelmises arvamuses välja, miks on mõjude </w:t>
      </w:r>
      <w:proofErr w:type="spellStart"/>
      <w:r w:rsidRPr="0061138B">
        <w:rPr>
          <w:rFonts w:ascii="Arial" w:eastAsia="DINPro" w:hAnsi="Arial" w:cs="Arial"/>
          <w:sz w:val="24"/>
          <w:szCs w:val="24"/>
          <w:lang w:val="et-EE"/>
        </w:rPr>
        <w:t>järelhindamine</w:t>
      </w:r>
      <w:proofErr w:type="spellEnd"/>
      <w:r w:rsidRPr="0061138B">
        <w:rPr>
          <w:rFonts w:ascii="Arial" w:eastAsia="DINPro" w:hAnsi="Arial" w:cs="Arial"/>
          <w:sz w:val="24"/>
          <w:szCs w:val="24"/>
          <w:lang w:val="et-EE"/>
        </w:rPr>
        <w:t xml:space="preserve"> vajalik. Jätkuva</w:t>
      </w:r>
      <w:r w:rsidR="0099518E">
        <w:rPr>
          <w:rFonts w:ascii="Arial" w:eastAsia="DINPro" w:hAnsi="Arial" w:cs="Arial"/>
          <w:sz w:val="24"/>
          <w:szCs w:val="24"/>
          <w:lang w:val="et-EE"/>
        </w:rPr>
        <w:t>l</w:t>
      </w:r>
      <w:r w:rsidRPr="0061138B">
        <w:rPr>
          <w:rFonts w:ascii="Arial" w:eastAsia="DINPro" w:hAnsi="Arial" w:cs="Arial"/>
          <w:sz w:val="24"/>
          <w:szCs w:val="24"/>
          <w:lang w:val="et-EE"/>
        </w:rPr>
        <w:t xml:space="preserve">t oleme seisukohal, et ära hoida Eelnõuga kaasneda võivaid negatiivseid mõjusid, tuleks viia läbi ka </w:t>
      </w:r>
      <w:proofErr w:type="spellStart"/>
      <w:r w:rsidRPr="0061138B">
        <w:rPr>
          <w:rFonts w:ascii="Arial" w:eastAsia="DINPro" w:hAnsi="Arial" w:cs="Arial"/>
          <w:sz w:val="24"/>
          <w:szCs w:val="24"/>
          <w:lang w:val="et-EE"/>
        </w:rPr>
        <w:t>järelhindamine</w:t>
      </w:r>
      <w:proofErr w:type="spellEnd"/>
      <w:r w:rsidRPr="0061138B">
        <w:rPr>
          <w:rFonts w:ascii="Arial" w:eastAsia="DINPro" w:hAnsi="Arial" w:cs="Arial"/>
          <w:sz w:val="24"/>
          <w:szCs w:val="24"/>
          <w:lang w:val="et-EE"/>
        </w:rPr>
        <w:t xml:space="preserve"> Eelnõu mõjude osas. Praegu on küll Eelnõu seletuskirjas mainitud, et </w:t>
      </w:r>
      <w:proofErr w:type="spellStart"/>
      <w:r w:rsidRPr="0061138B">
        <w:rPr>
          <w:rFonts w:ascii="Arial" w:eastAsia="DINPro" w:hAnsi="Arial" w:cs="Arial"/>
          <w:sz w:val="24"/>
          <w:szCs w:val="24"/>
          <w:lang w:val="et-EE"/>
        </w:rPr>
        <w:t>järelhindamine</w:t>
      </w:r>
      <w:proofErr w:type="spellEnd"/>
      <w:r w:rsidRPr="0061138B">
        <w:rPr>
          <w:rFonts w:ascii="Arial" w:eastAsia="DINPro" w:hAnsi="Arial" w:cs="Arial"/>
          <w:sz w:val="24"/>
          <w:szCs w:val="24"/>
          <w:lang w:val="et-EE"/>
        </w:rPr>
        <w:t xml:space="preserve"> on kavas, kuid selleks, et </w:t>
      </w:r>
      <w:proofErr w:type="spellStart"/>
      <w:r w:rsidRPr="0061138B">
        <w:rPr>
          <w:rFonts w:ascii="Arial" w:eastAsia="DINPro" w:hAnsi="Arial" w:cs="Arial"/>
          <w:sz w:val="24"/>
          <w:szCs w:val="24"/>
          <w:lang w:val="et-EE"/>
        </w:rPr>
        <w:t>järelhindamise</w:t>
      </w:r>
      <w:proofErr w:type="spellEnd"/>
      <w:r w:rsidRPr="0061138B">
        <w:rPr>
          <w:rFonts w:ascii="Arial" w:eastAsia="DINPro" w:hAnsi="Arial" w:cs="Arial"/>
          <w:sz w:val="24"/>
          <w:szCs w:val="24"/>
          <w:lang w:val="et-EE"/>
        </w:rPr>
        <w:t xml:space="preserve"> läbiviimine oleks kindel, tuleks </w:t>
      </w:r>
      <w:proofErr w:type="spellStart"/>
      <w:r w:rsidRPr="0061138B">
        <w:rPr>
          <w:rFonts w:ascii="Arial" w:eastAsia="DINPro" w:hAnsi="Arial" w:cs="Arial"/>
          <w:sz w:val="24"/>
          <w:szCs w:val="24"/>
          <w:lang w:val="et-EE"/>
        </w:rPr>
        <w:t>järelhindamise</w:t>
      </w:r>
      <w:proofErr w:type="spellEnd"/>
      <w:r w:rsidRPr="0061138B">
        <w:rPr>
          <w:rFonts w:ascii="Arial" w:eastAsia="DINPro" w:hAnsi="Arial" w:cs="Arial"/>
          <w:sz w:val="24"/>
          <w:szCs w:val="24"/>
          <w:lang w:val="et-EE"/>
        </w:rPr>
        <w:t xml:space="preserve"> läbiviimine sätestada ka Eelnõus.</w:t>
      </w:r>
    </w:p>
    <w:p w14:paraId="785A269F" w14:textId="77777777" w:rsidR="0072140E" w:rsidRPr="009C1D86" w:rsidRDefault="0072140E" w:rsidP="009C1D86">
      <w:pPr>
        <w:spacing w:before="120" w:after="0" w:line="240" w:lineRule="auto"/>
        <w:jc w:val="both"/>
        <w:rPr>
          <w:rFonts w:ascii="Arial" w:eastAsia="DINPro" w:hAnsi="Arial" w:cs="Arial"/>
          <w:sz w:val="24"/>
          <w:szCs w:val="24"/>
          <w:lang w:val="et-EE"/>
        </w:rPr>
      </w:pPr>
    </w:p>
    <w:p w14:paraId="583A31AC" w14:textId="449A64FB" w:rsidR="00403F6B" w:rsidRDefault="00E50B9D" w:rsidP="00A147A2">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Loodame, et peate võimalikuks meie kommentaare ja ettepanekuid arvesse võtta. </w:t>
      </w:r>
    </w:p>
    <w:p w14:paraId="7B438C74" w14:textId="77777777" w:rsidR="00403F6B" w:rsidRPr="00AA62A5" w:rsidRDefault="00403F6B" w:rsidP="00AA62A5">
      <w:pPr>
        <w:spacing w:before="120" w:after="0" w:line="240" w:lineRule="auto"/>
        <w:jc w:val="both"/>
        <w:rPr>
          <w:rFonts w:ascii="Arial" w:eastAsia="DINPro" w:hAnsi="Arial" w:cs="Arial"/>
          <w:sz w:val="24"/>
          <w:szCs w:val="24"/>
          <w:lang w:val="et-EE"/>
        </w:rPr>
      </w:pPr>
    </w:p>
    <w:p w14:paraId="18F2B168" w14:textId="3AAD11DA"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651F100D" w14:textId="77777777" w:rsidR="008C724F" w:rsidRPr="002F1E7F" w:rsidRDefault="008C724F" w:rsidP="00664073">
      <w:pPr>
        <w:spacing w:after="0" w:line="240" w:lineRule="auto"/>
        <w:rPr>
          <w:rFonts w:ascii="Arial" w:hAnsi="Arial" w:cs="Arial"/>
          <w:sz w:val="24"/>
          <w:szCs w:val="24"/>
          <w:lang w:val="et-EE" w:eastAsia="et-EE"/>
        </w:rPr>
      </w:pPr>
    </w:p>
    <w:p w14:paraId="08F28265" w14:textId="199445B6" w:rsidR="00664073"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5A8106E0"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2F1A355"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2B13B332" w14:textId="77777777" w:rsidR="00664073" w:rsidRPr="002F1E7F" w:rsidRDefault="00664073" w:rsidP="00664073">
      <w:pPr>
        <w:spacing w:after="0" w:line="240" w:lineRule="auto"/>
        <w:rPr>
          <w:rFonts w:ascii="Arial" w:hAnsi="Arial" w:cs="Arial"/>
          <w:sz w:val="24"/>
          <w:szCs w:val="24"/>
          <w:lang w:val="et-EE" w:eastAsia="et-EE"/>
        </w:rPr>
      </w:pPr>
    </w:p>
    <w:p w14:paraId="2DCE4B4C" w14:textId="77777777" w:rsidR="00664073" w:rsidRPr="002F1E7F" w:rsidRDefault="00664073" w:rsidP="00664073">
      <w:pPr>
        <w:spacing w:after="0" w:line="240" w:lineRule="auto"/>
        <w:rPr>
          <w:rFonts w:ascii="Arial" w:hAnsi="Arial" w:cs="Arial"/>
          <w:sz w:val="24"/>
          <w:szCs w:val="24"/>
          <w:lang w:val="et-EE" w:eastAsia="et-EE"/>
        </w:rPr>
      </w:pPr>
    </w:p>
    <w:p w14:paraId="5E2B7D0C" w14:textId="77777777" w:rsidR="00664073" w:rsidRDefault="00664073" w:rsidP="00664073">
      <w:pPr>
        <w:spacing w:after="0" w:line="240" w:lineRule="auto"/>
        <w:rPr>
          <w:rFonts w:ascii="Arial" w:hAnsi="Arial" w:cs="Arial"/>
          <w:sz w:val="24"/>
          <w:szCs w:val="24"/>
          <w:lang w:val="et-EE" w:eastAsia="et-EE"/>
        </w:rPr>
      </w:pPr>
    </w:p>
    <w:p w14:paraId="4569186A" w14:textId="77777777" w:rsidR="00A77C44" w:rsidRDefault="00A77C44" w:rsidP="00664073">
      <w:pPr>
        <w:spacing w:after="0" w:line="240" w:lineRule="auto"/>
        <w:rPr>
          <w:rFonts w:ascii="Arial" w:hAnsi="Arial" w:cs="Arial"/>
          <w:sz w:val="24"/>
          <w:szCs w:val="24"/>
          <w:lang w:val="et-EE" w:eastAsia="et-EE"/>
        </w:rPr>
      </w:pPr>
    </w:p>
    <w:p w14:paraId="6BDA794A" w14:textId="77777777" w:rsidR="00A77C44" w:rsidRPr="002F1E7F" w:rsidRDefault="00A77C44" w:rsidP="00664073">
      <w:pPr>
        <w:spacing w:after="0" w:line="240" w:lineRule="auto"/>
        <w:rPr>
          <w:rFonts w:ascii="Arial" w:hAnsi="Arial" w:cs="Arial"/>
          <w:sz w:val="24"/>
          <w:szCs w:val="24"/>
          <w:lang w:val="et-EE" w:eastAsia="et-EE"/>
        </w:rPr>
      </w:pPr>
    </w:p>
    <w:p w14:paraId="376C0378" w14:textId="77777777" w:rsidR="00EC12E1" w:rsidRPr="002F1E7F" w:rsidRDefault="00EC12E1" w:rsidP="00664073">
      <w:pPr>
        <w:spacing w:after="0" w:line="240" w:lineRule="auto"/>
        <w:rPr>
          <w:rFonts w:ascii="Arial" w:hAnsi="Arial" w:cs="Arial"/>
          <w:sz w:val="24"/>
          <w:szCs w:val="24"/>
          <w:lang w:val="et-EE" w:eastAsia="et-EE"/>
        </w:rPr>
      </w:pPr>
    </w:p>
    <w:p w14:paraId="45CDE889" w14:textId="77777777" w:rsidR="00042844" w:rsidRPr="002F1E7F" w:rsidRDefault="00042844" w:rsidP="00664073">
      <w:pPr>
        <w:spacing w:after="0" w:line="240" w:lineRule="auto"/>
        <w:rPr>
          <w:rFonts w:ascii="Arial" w:hAnsi="Arial" w:cs="Arial"/>
          <w:sz w:val="24"/>
          <w:szCs w:val="24"/>
          <w:lang w:val="et-EE" w:eastAsia="et-EE"/>
        </w:rPr>
      </w:pPr>
    </w:p>
    <w:p w14:paraId="075EB6BA" w14:textId="77777777" w:rsidR="00042844" w:rsidRPr="002F1E7F" w:rsidRDefault="00042844" w:rsidP="00664073">
      <w:pPr>
        <w:spacing w:after="0" w:line="240" w:lineRule="auto"/>
        <w:rPr>
          <w:rFonts w:ascii="Arial" w:hAnsi="Arial" w:cs="Arial"/>
          <w:sz w:val="24"/>
          <w:szCs w:val="24"/>
          <w:lang w:val="et-EE" w:eastAsia="et-EE"/>
        </w:rPr>
      </w:pPr>
    </w:p>
    <w:p w14:paraId="49904669" w14:textId="5A029A9B" w:rsidR="00E82C86" w:rsidRPr="00E82C86" w:rsidRDefault="009D680C" w:rsidP="0093735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Mar</w:t>
      </w:r>
      <w:r w:rsidR="00953E38">
        <w:rPr>
          <w:rFonts w:ascii="Arial" w:hAnsi="Arial" w:cs="Arial"/>
          <w:sz w:val="24"/>
          <w:szCs w:val="24"/>
          <w:lang w:val="et-EE" w:eastAsia="et-EE"/>
        </w:rPr>
        <w:t>tin Lein</w:t>
      </w:r>
      <w:r w:rsidRPr="002F1E7F">
        <w:rPr>
          <w:rFonts w:ascii="Arial" w:hAnsi="Arial" w:cs="Arial"/>
          <w:sz w:val="24"/>
          <w:szCs w:val="24"/>
          <w:lang w:val="et-EE" w:eastAsia="et-EE"/>
        </w:rPr>
        <w:t xml:space="preserve"> </w:t>
      </w:r>
      <w:hyperlink r:id="rId12" w:history="1">
        <w:r w:rsidR="00953E38" w:rsidRPr="004B1677">
          <w:rPr>
            <w:rStyle w:val="Hyperlink"/>
            <w:rFonts w:ascii="Arial" w:hAnsi="Arial" w:cs="Arial"/>
            <w:sz w:val="24"/>
            <w:szCs w:val="24"/>
            <w:lang w:val="et-EE" w:eastAsia="et-EE"/>
          </w:rPr>
          <w:t>martin.lein@koda.ee</w:t>
        </w:r>
      </w:hyperlink>
      <w:r w:rsidRPr="002F1E7F">
        <w:rPr>
          <w:rFonts w:ascii="Arial" w:hAnsi="Arial" w:cs="Arial"/>
          <w:sz w:val="24"/>
          <w:szCs w:val="24"/>
          <w:lang w:val="et-EE" w:eastAsia="et-EE"/>
        </w:rPr>
        <w:t xml:space="preserve"> 604007</w:t>
      </w:r>
      <w:r w:rsidR="00953E38">
        <w:rPr>
          <w:rFonts w:ascii="Arial" w:hAnsi="Arial" w:cs="Arial"/>
          <w:sz w:val="24"/>
          <w:szCs w:val="24"/>
          <w:lang w:val="et-EE" w:eastAsia="et-EE"/>
        </w:rPr>
        <w:t>1</w:t>
      </w:r>
      <w:r w:rsidR="00EC12E1" w:rsidRPr="002F1E7F">
        <w:rPr>
          <w:rFonts w:ascii="Arial" w:hAnsi="Arial" w:cs="Arial"/>
          <w:sz w:val="24"/>
          <w:szCs w:val="24"/>
          <w:lang w:val="et-EE" w:eastAsia="et-EE"/>
        </w:rPr>
        <w:t xml:space="preserve"> </w:t>
      </w:r>
    </w:p>
    <w:sectPr w:rsidR="00E82C86" w:rsidRPr="00E82C86"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4F72" w14:textId="77777777" w:rsidR="00771D6D" w:rsidRDefault="00771D6D" w:rsidP="00820313">
      <w:pPr>
        <w:spacing w:after="0" w:line="240" w:lineRule="auto"/>
      </w:pPr>
      <w:r>
        <w:separator/>
      </w:r>
    </w:p>
  </w:endnote>
  <w:endnote w:type="continuationSeparator" w:id="0">
    <w:p w14:paraId="73F7DA2B" w14:textId="77777777" w:rsidR="00771D6D" w:rsidRDefault="00771D6D" w:rsidP="00820313">
      <w:pPr>
        <w:spacing w:after="0" w:line="240" w:lineRule="auto"/>
      </w:pPr>
      <w:r>
        <w:continuationSeparator/>
      </w:r>
    </w:p>
  </w:endnote>
  <w:endnote w:type="continuationNotice" w:id="1">
    <w:p w14:paraId="0138C24E" w14:textId="77777777" w:rsidR="00771D6D" w:rsidRDefault="00771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AA3C38B"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9D1E2E">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F05A" w14:textId="77777777" w:rsidR="00771D6D" w:rsidRDefault="00771D6D" w:rsidP="00820313">
      <w:pPr>
        <w:spacing w:after="0" w:line="240" w:lineRule="auto"/>
      </w:pPr>
      <w:r>
        <w:separator/>
      </w:r>
    </w:p>
  </w:footnote>
  <w:footnote w:type="continuationSeparator" w:id="0">
    <w:p w14:paraId="5A39B887" w14:textId="77777777" w:rsidR="00771D6D" w:rsidRDefault="00771D6D" w:rsidP="00820313">
      <w:pPr>
        <w:spacing w:after="0" w:line="240" w:lineRule="auto"/>
      </w:pPr>
      <w:r>
        <w:continuationSeparator/>
      </w:r>
    </w:p>
  </w:footnote>
  <w:footnote w:type="continuationNotice" w:id="1">
    <w:p w14:paraId="1D4E5504" w14:textId="77777777" w:rsidR="00771D6D" w:rsidRDefault="00771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6C806A"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Header"/>
    </w:pPr>
    <w:r w:rsidRPr="00D30DF8">
      <w:rPr>
        <w:noProof/>
        <w:lang w:val="et-EE" w:eastAsia="et-EE"/>
      </w:rPr>
      <w:drawing>
        <wp:anchor distT="0" distB="0" distL="114300" distR="114300" simplePos="0" relativeHeight="251658242"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54E7B"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9B22C3E"/>
    <w:multiLevelType w:val="hybridMultilevel"/>
    <w:tmpl w:val="DA48B9D4"/>
    <w:lvl w:ilvl="0" w:tplc="84C0428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7E67895"/>
    <w:multiLevelType w:val="hybridMultilevel"/>
    <w:tmpl w:val="A9A222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86D1917"/>
    <w:multiLevelType w:val="hybridMultilevel"/>
    <w:tmpl w:val="7396C8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4"/>
  </w:num>
  <w:num w:numId="5" w16cid:durableId="1997370810">
    <w:abstractNumId w:val="0"/>
  </w:num>
  <w:num w:numId="6" w16cid:durableId="1895503489">
    <w:abstractNumId w:val="5"/>
  </w:num>
  <w:num w:numId="7" w16cid:durableId="154685934">
    <w:abstractNumId w:val="10"/>
  </w:num>
  <w:num w:numId="8" w16cid:durableId="485753664">
    <w:abstractNumId w:val="8"/>
  </w:num>
  <w:num w:numId="9" w16cid:durableId="1293361632">
    <w:abstractNumId w:val="9"/>
  </w:num>
  <w:num w:numId="10" w16cid:durableId="1252356809">
    <w:abstractNumId w:val="6"/>
  </w:num>
  <w:num w:numId="11" w16cid:durableId="1713338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BB5"/>
    <w:rsid w:val="00004FDC"/>
    <w:rsid w:val="00006A14"/>
    <w:rsid w:val="000174F9"/>
    <w:rsid w:val="0002460C"/>
    <w:rsid w:val="00025BC4"/>
    <w:rsid w:val="0002630A"/>
    <w:rsid w:val="00026513"/>
    <w:rsid w:val="00031227"/>
    <w:rsid w:val="00031A3F"/>
    <w:rsid w:val="0003252B"/>
    <w:rsid w:val="00032E07"/>
    <w:rsid w:val="00032E08"/>
    <w:rsid w:val="000350FD"/>
    <w:rsid w:val="0004156B"/>
    <w:rsid w:val="00042844"/>
    <w:rsid w:val="00047EEF"/>
    <w:rsid w:val="00051136"/>
    <w:rsid w:val="000521E8"/>
    <w:rsid w:val="0005334D"/>
    <w:rsid w:val="000560E3"/>
    <w:rsid w:val="00056A61"/>
    <w:rsid w:val="00062F2D"/>
    <w:rsid w:val="000637CD"/>
    <w:rsid w:val="0006506F"/>
    <w:rsid w:val="000724D5"/>
    <w:rsid w:val="00075F06"/>
    <w:rsid w:val="00075F48"/>
    <w:rsid w:val="00080E47"/>
    <w:rsid w:val="00081B03"/>
    <w:rsid w:val="0009008A"/>
    <w:rsid w:val="00091BE2"/>
    <w:rsid w:val="000954A3"/>
    <w:rsid w:val="000A360F"/>
    <w:rsid w:val="000B735A"/>
    <w:rsid w:val="000B7764"/>
    <w:rsid w:val="000B79DD"/>
    <w:rsid w:val="000B7CA1"/>
    <w:rsid w:val="000C390D"/>
    <w:rsid w:val="000C446F"/>
    <w:rsid w:val="000D1757"/>
    <w:rsid w:val="000D471A"/>
    <w:rsid w:val="000E07FD"/>
    <w:rsid w:val="000E2340"/>
    <w:rsid w:val="000E2B94"/>
    <w:rsid w:val="000E75C9"/>
    <w:rsid w:val="000F1770"/>
    <w:rsid w:val="000F374A"/>
    <w:rsid w:val="000F3C15"/>
    <w:rsid w:val="00103EDA"/>
    <w:rsid w:val="00106E8C"/>
    <w:rsid w:val="00116016"/>
    <w:rsid w:val="001222ED"/>
    <w:rsid w:val="0012555C"/>
    <w:rsid w:val="00125E04"/>
    <w:rsid w:val="00127EC0"/>
    <w:rsid w:val="0013354D"/>
    <w:rsid w:val="0013420F"/>
    <w:rsid w:val="00135633"/>
    <w:rsid w:val="00135AAA"/>
    <w:rsid w:val="00137A37"/>
    <w:rsid w:val="001444C7"/>
    <w:rsid w:val="001509C0"/>
    <w:rsid w:val="001524EB"/>
    <w:rsid w:val="00154E84"/>
    <w:rsid w:val="0015758B"/>
    <w:rsid w:val="00160DA4"/>
    <w:rsid w:val="001644B6"/>
    <w:rsid w:val="001650F0"/>
    <w:rsid w:val="00170A53"/>
    <w:rsid w:val="00173A17"/>
    <w:rsid w:val="00174F94"/>
    <w:rsid w:val="001759AC"/>
    <w:rsid w:val="00177795"/>
    <w:rsid w:val="00182D37"/>
    <w:rsid w:val="001A00C6"/>
    <w:rsid w:val="001A3873"/>
    <w:rsid w:val="001A4C2C"/>
    <w:rsid w:val="001A5113"/>
    <w:rsid w:val="001A568D"/>
    <w:rsid w:val="001C3745"/>
    <w:rsid w:val="001C5430"/>
    <w:rsid w:val="001D0339"/>
    <w:rsid w:val="001D6F34"/>
    <w:rsid w:val="001E5959"/>
    <w:rsid w:val="001E78AE"/>
    <w:rsid w:val="001F366B"/>
    <w:rsid w:val="001F3ABE"/>
    <w:rsid w:val="001F7B1C"/>
    <w:rsid w:val="001F7C7F"/>
    <w:rsid w:val="00202075"/>
    <w:rsid w:val="00207EC6"/>
    <w:rsid w:val="0021266C"/>
    <w:rsid w:val="00213D80"/>
    <w:rsid w:val="00217CAF"/>
    <w:rsid w:val="00222395"/>
    <w:rsid w:val="0022251D"/>
    <w:rsid w:val="00223330"/>
    <w:rsid w:val="00223C23"/>
    <w:rsid w:val="00227AA3"/>
    <w:rsid w:val="00236460"/>
    <w:rsid w:val="00241B4B"/>
    <w:rsid w:val="00244C13"/>
    <w:rsid w:val="00245838"/>
    <w:rsid w:val="00245CF5"/>
    <w:rsid w:val="002463DF"/>
    <w:rsid w:val="00247536"/>
    <w:rsid w:val="0025346E"/>
    <w:rsid w:val="0026401D"/>
    <w:rsid w:val="00267F2A"/>
    <w:rsid w:val="002742F7"/>
    <w:rsid w:val="00282EFF"/>
    <w:rsid w:val="00290532"/>
    <w:rsid w:val="00294E12"/>
    <w:rsid w:val="0029623D"/>
    <w:rsid w:val="002A0FF9"/>
    <w:rsid w:val="002A439C"/>
    <w:rsid w:val="002A5F93"/>
    <w:rsid w:val="002B088D"/>
    <w:rsid w:val="002B76FB"/>
    <w:rsid w:val="002C5292"/>
    <w:rsid w:val="002D5201"/>
    <w:rsid w:val="002D64A7"/>
    <w:rsid w:val="002D71DE"/>
    <w:rsid w:val="002E1C7F"/>
    <w:rsid w:val="002F08BE"/>
    <w:rsid w:val="002F0AE6"/>
    <w:rsid w:val="002F1E7F"/>
    <w:rsid w:val="002F77D8"/>
    <w:rsid w:val="003025B3"/>
    <w:rsid w:val="0030737B"/>
    <w:rsid w:val="0031242A"/>
    <w:rsid w:val="003146DE"/>
    <w:rsid w:val="00322848"/>
    <w:rsid w:val="003232DE"/>
    <w:rsid w:val="003243F5"/>
    <w:rsid w:val="00324F1D"/>
    <w:rsid w:val="00335738"/>
    <w:rsid w:val="00335AAE"/>
    <w:rsid w:val="003366E0"/>
    <w:rsid w:val="00337D97"/>
    <w:rsid w:val="003408EB"/>
    <w:rsid w:val="00343E19"/>
    <w:rsid w:val="00346F69"/>
    <w:rsid w:val="00352D5E"/>
    <w:rsid w:val="0035648A"/>
    <w:rsid w:val="00357D86"/>
    <w:rsid w:val="00357E3D"/>
    <w:rsid w:val="00372A8C"/>
    <w:rsid w:val="0037351F"/>
    <w:rsid w:val="0037602F"/>
    <w:rsid w:val="0038053C"/>
    <w:rsid w:val="00385589"/>
    <w:rsid w:val="00386C5D"/>
    <w:rsid w:val="003917E2"/>
    <w:rsid w:val="00396412"/>
    <w:rsid w:val="003A2306"/>
    <w:rsid w:val="003A50EE"/>
    <w:rsid w:val="003A6DE2"/>
    <w:rsid w:val="003A75DA"/>
    <w:rsid w:val="003A7CBC"/>
    <w:rsid w:val="003B11D4"/>
    <w:rsid w:val="003B7B14"/>
    <w:rsid w:val="003C03C3"/>
    <w:rsid w:val="003C19AA"/>
    <w:rsid w:val="003C712A"/>
    <w:rsid w:val="003D002C"/>
    <w:rsid w:val="003D238D"/>
    <w:rsid w:val="003E3B08"/>
    <w:rsid w:val="003E469B"/>
    <w:rsid w:val="003E55CC"/>
    <w:rsid w:val="003E6F9C"/>
    <w:rsid w:val="003F46FF"/>
    <w:rsid w:val="003F5943"/>
    <w:rsid w:val="003F79B9"/>
    <w:rsid w:val="004000F6"/>
    <w:rsid w:val="00403A6F"/>
    <w:rsid w:val="00403F6B"/>
    <w:rsid w:val="00407891"/>
    <w:rsid w:val="004119E1"/>
    <w:rsid w:val="00412336"/>
    <w:rsid w:val="00414B6F"/>
    <w:rsid w:val="00417A43"/>
    <w:rsid w:val="00420B1A"/>
    <w:rsid w:val="00421208"/>
    <w:rsid w:val="0042780B"/>
    <w:rsid w:val="00430A2E"/>
    <w:rsid w:val="00430C0E"/>
    <w:rsid w:val="004329AB"/>
    <w:rsid w:val="00441E63"/>
    <w:rsid w:val="0044627F"/>
    <w:rsid w:val="00450240"/>
    <w:rsid w:val="00451DF8"/>
    <w:rsid w:val="00454549"/>
    <w:rsid w:val="004547FA"/>
    <w:rsid w:val="0046196B"/>
    <w:rsid w:val="004730FA"/>
    <w:rsid w:val="004760FE"/>
    <w:rsid w:val="00476A99"/>
    <w:rsid w:val="00477B2D"/>
    <w:rsid w:val="00482BF3"/>
    <w:rsid w:val="004838A4"/>
    <w:rsid w:val="00490134"/>
    <w:rsid w:val="004902FB"/>
    <w:rsid w:val="00491496"/>
    <w:rsid w:val="00491E09"/>
    <w:rsid w:val="00491F50"/>
    <w:rsid w:val="00497531"/>
    <w:rsid w:val="004A1412"/>
    <w:rsid w:val="004A1521"/>
    <w:rsid w:val="004A239C"/>
    <w:rsid w:val="004A6B2B"/>
    <w:rsid w:val="004A79CE"/>
    <w:rsid w:val="004B2DEC"/>
    <w:rsid w:val="004C080F"/>
    <w:rsid w:val="004C0CE1"/>
    <w:rsid w:val="004C144E"/>
    <w:rsid w:val="004C1E1D"/>
    <w:rsid w:val="004C658D"/>
    <w:rsid w:val="004D040D"/>
    <w:rsid w:val="004D2591"/>
    <w:rsid w:val="004D2948"/>
    <w:rsid w:val="004E03EB"/>
    <w:rsid w:val="004E19F2"/>
    <w:rsid w:val="004E1AEA"/>
    <w:rsid w:val="004E61FE"/>
    <w:rsid w:val="004F0C0A"/>
    <w:rsid w:val="004F27FD"/>
    <w:rsid w:val="004F501D"/>
    <w:rsid w:val="005039D2"/>
    <w:rsid w:val="00507F73"/>
    <w:rsid w:val="00523692"/>
    <w:rsid w:val="00527467"/>
    <w:rsid w:val="005318E8"/>
    <w:rsid w:val="00535349"/>
    <w:rsid w:val="0054538D"/>
    <w:rsid w:val="00547375"/>
    <w:rsid w:val="00550385"/>
    <w:rsid w:val="00551BC2"/>
    <w:rsid w:val="005558DE"/>
    <w:rsid w:val="0056028F"/>
    <w:rsid w:val="0056186F"/>
    <w:rsid w:val="0056407A"/>
    <w:rsid w:val="00567D5A"/>
    <w:rsid w:val="005700F1"/>
    <w:rsid w:val="0057053C"/>
    <w:rsid w:val="005742AF"/>
    <w:rsid w:val="00592188"/>
    <w:rsid w:val="00593AED"/>
    <w:rsid w:val="00596E76"/>
    <w:rsid w:val="00596F78"/>
    <w:rsid w:val="005A20EE"/>
    <w:rsid w:val="005A50AA"/>
    <w:rsid w:val="005A77C2"/>
    <w:rsid w:val="005B3803"/>
    <w:rsid w:val="005B5469"/>
    <w:rsid w:val="005B5BBF"/>
    <w:rsid w:val="005B64E6"/>
    <w:rsid w:val="005C0A80"/>
    <w:rsid w:val="005C1979"/>
    <w:rsid w:val="005C3723"/>
    <w:rsid w:val="005C69DF"/>
    <w:rsid w:val="005D0242"/>
    <w:rsid w:val="005D1CC9"/>
    <w:rsid w:val="005D2EAF"/>
    <w:rsid w:val="005D2F16"/>
    <w:rsid w:val="005D4391"/>
    <w:rsid w:val="005D7213"/>
    <w:rsid w:val="005E3412"/>
    <w:rsid w:val="005E3FFC"/>
    <w:rsid w:val="005E47B0"/>
    <w:rsid w:val="005E5E97"/>
    <w:rsid w:val="005E6615"/>
    <w:rsid w:val="005F1E1C"/>
    <w:rsid w:val="005F2042"/>
    <w:rsid w:val="005F6B3A"/>
    <w:rsid w:val="00601583"/>
    <w:rsid w:val="00607360"/>
    <w:rsid w:val="0060757C"/>
    <w:rsid w:val="0061138B"/>
    <w:rsid w:val="00612CE5"/>
    <w:rsid w:val="0061334C"/>
    <w:rsid w:val="00614C8C"/>
    <w:rsid w:val="006168CF"/>
    <w:rsid w:val="00623269"/>
    <w:rsid w:val="00623332"/>
    <w:rsid w:val="00624408"/>
    <w:rsid w:val="00626471"/>
    <w:rsid w:val="006268F4"/>
    <w:rsid w:val="00627346"/>
    <w:rsid w:val="00627CBB"/>
    <w:rsid w:val="006360D0"/>
    <w:rsid w:val="00636C77"/>
    <w:rsid w:val="00636E5E"/>
    <w:rsid w:val="00637A39"/>
    <w:rsid w:val="00641EE3"/>
    <w:rsid w:val="006472DA"/>
    <w:rsid w:val="00651590"/>
    <w:rsid w:val="006517AB"/>
    <w:rsid w:val="006524C2"/>
    <w:rsid w:val="00655CEC"/>
    <w:rsid w:val="00655E98"/>
    <w:rsid w:val="006561C5"/>
    <w:rsid w:val="00660EA8"/>
    <w:rsid w:val="00664073"/>
    <w:rsid w:val="00664CF3"/>
    <w:rsid w:val="00680EBC"/>
    <w:rsid w:val="00682212"/>
    <w:rsid w:val="00686755"/>
    <w:rsid w:val="006870C1"/>
    <w:rsid w:val="00693E93"/>
    <w:rsid w:val="00696925"/>
    <w:rsid w:val="006A3D32"/>
    <w:rsid w:val="006A439E"/>
    <w:rsid w:val="006A45F2"/>
    <w:rsid w:val="006C409C"/>
    <w:rsid w:val="006D49A1"/>
    <w:rsid w:val="006D4EF1"/>
    <w:rsid w:val="006D7BCC"/>
    <w:rsid w:val="006E4CAC"/>
    <w:rsid w:val="006F08D1"/>
    <w:rsid w:val="00702ABF"/>
    <w:rsid w:val="00703823"/>
    <w:rsid w:val="0071573C"/>
    <w:rsid w:val="0071687B"/>
    <w:rsid w:val="00720402"/>
    <w:rsid w:val="0072140E"/>
    <w:rsid w:val="00721D8B"/>
    <w:rsid w:val="00723D8F"/>
    <w:rsid w:val="007263D3"/>
    <w:rsid w:val="00731811"/>
    <w:rsid w:val="00736272"/>
    <w:rsid w:val="00741527"/>
    <w:rsid w:val="007438FE"/>
    <w:rsid w:val="007542A6"/>
    <w:rsid w:val="007556D7"/>
    <w:rsid w:val="00756301"/>
    <w:rsid w:val="007570E8"/>
    <w:rsid w:val="00760BD3"/>
    <w:rsid w:val="007624C1"/>
    <w:rsid w:val="00762EEB"/>
    <w:rsid w:val="00764837"/>
    <w:rsid w:val="00770382"/>
    <w:rsid w:val="00771A4D"/>
    <w:rsid w:val="00771D6D"/>
    <w:rsid w:val="007773E3"/>
    <w:rsid w:val="00777C49"/>
    <w:rsid w:val="007801EF"/>
    <w:rsid w:val="007810BC"/>
    <w:rsid w:val="00791072"/>
    <w:rsid w:val="0079286E"/>
    <w:rsid w:val="00792A13"/>
    <w:rsid w:val="007966CE"/>
    <w:rsid w:val="007A0BD7"/>
    <w:rsid w:val="007A7EF2"/>
    <w:rsid w:val="007B0F40"/>
    <w:rsid w:val="007B479C"/>
    <w:rsid w:val="007B4BE9"/>
    <w:rsid w:val="007C04A3"/>
    <w:rsid w:val="007C0592"/>
    <w:rsid w:val="007C0D2E"/>
    <w:rsid w:val="007C1AA6"/>
    <w:rsid w:val="007C5DA5"/>
    <w:rsid w:val="007D23F3"/>
    <w:rsid w:val="007D3AB9"/>
    <w:rsid w:val="007E0C00"/>
    <w:rsid w:val="007E1728"/>
    <w:rsid w:val="007E1F00"/>
    <w:rsid w:val="007F0DC8"/>
    <w:rsid w:val="007F4AA1"/>
    <w:rsid w:val="007F716D"/>
    <w:rsid w:val="007F744C"/>
    <w:rsid w:val="00806069"/>
    <w:rsid w:val="0081177A"/>
    <w:rsid w:val="00811F1C"/>
    <w:rsid w:val="00812355"/>
    <w:rsid w:val="0081279D"/>
    <w:rsid w:val="008146DE"/>
    <w:rsid w:val="00815A1B"/>
    <w:rsid w:val="00816BD3"/>
    <w:rsid w:val="00820313"/>
    <w:rsid w:val="00823A40"/>
    <w:rsid w:val="00824978"/>
    <w:rsid w:val="00824DA2"/>
    <w:rsid w:val="0082566C"/>
    <w:rsid w:val="008262B5"/>
    <w:rsid w:val="00830308"/>
    <w:rsid w:val="00836273"/>
    <w:rsid w:val="00836712"/>
    <w:rsid w:val="00837F8F"/>
    <w:rsid w:val="008424EA"/>
    <w:rsid w:val="00844387"/>
    <w:rsid w:val="00847C7F"/>
    <w:rsid w:val="00852786"/>
    <w:rsid w:val="0086053B"/>
    <w:rsid w:val="008609E9"/>
    <w:rsid w:val="00860CB8"/>
    <w:rsid w:val="0086244E"/>
    <w:rsid w:val="00864242"/>
    <w:rsid w:val="008644A5"/>
    <w:rsid w:val="00865D04"/>
    <w:rsid w:val="00867922"/>
    <w:rsid w:val="00870462"/>
    <w:rsid w:val="00872F67"/>
    <w:rsid w:val="00874A8D"/>
    <w:rsid w:val="00875FCC"/>
    <w:rsid w:val="00882EB1"/>
    <w:rsid w:val="0088680F"/>
    <w:rsid w:val="00890955"/>
    <w:rsid w:val="008922CB"/>
    <w:rsid w:val="0089432C"/>
    <w:rsid w:val="00895096"/>
    <w:rsid w:val="008A1463"/>
    <w:rsid w:val="008A31DA"/>
    <w:rsid w:val="008A5369"/>
    <w:rsid w:val="008A5888"/>
    <w:rsid w:val="008A7CCE"/>
    <w:rsid w:val="008B07F6"/>
    <w:rsid w:val="008B3D50"/>
    <w:rsid w:val="008B52FE"/>
    <w:rsid w:val="008C5D28"/>
    <w:rsid w:val="008C724F"/>
    <w:rsid w:val="008D1FFA"/>
    <w:rsid w:val="008D232D"/>
    <w:rsid w:val="008D336D"/>
    <w:rsid w:val="008E05C3"/>
    <w:rsid w:val="008E3DCA"/>
    <w:rsid w:val="008E43D1"/>
    <w:rsid w:val="008E56FD"/>
    <w:rsid w:val="008E59D5"/>
    <w:rsid w:val="008F4345"/>
    <w:rsid w:val="008F61F3"/>
    <w:rsid w:val="00900BBD"/>
    <w:rsid w:val="00905172"/>
    <w:rsid w:val="00916792"/>
    <w:rsid w:val="009204E7"/>
    <w:rsid w:val="00920D4A"/>
    <w:rsid w:val="00925187"/>
    <w:rsid w:val="00930F44"/>
    <w:rsid w:val="0093173A"/>
    <w:rsid w:val="0093735E"/>
    <w:rsid w:val="0093753A"/>
    <w:rsid w:val="0094322E"/>
    <w:rsid w:val="00945E6A"/>
    <w:rsid w:val="00945F5C"/>
    <w:rsid w:val="009461C2"/>
    <w:rsid w:val="00946BAC"/>
    <w:rsid w:val="009476A8"/>
    <w:rsid w:val="00953E38"/>
    <w:rsid w:val="009612F6"/>
    <w:rsid w:val="00964B57"/>
    <w:rsid w:val="00966F68"/>
    <w:rsid w:val="00967F8F"/>
    <w:rsid w:val="00973D85"/>
    <w:rsid w:val="0097427A"/>
    <w:rsid w:val="00984A33"/>
    <w:rsid w:val="0098706A"/>
    <w:rsid w:val="009907E8"/>
    <w:rsid w:val="0099117E"/>
    <w:rsid w:val="00991BAE"/>
    <w:rsid w:val="00992FFB"/>
    <w:rsid w:val="0099518E"/>
    <w:rsid w:val="00997B13"/>
    <w:rsid w:val="00997C24"/>
    <w:rsid w:val="009A2F45"/>
    <w:rsid w:val="009A408A"/>
    <w:rsid w:val="009A6B2E"/>
    <w:rsid w:val="009B1112"/>
    <w:rsid w:val="009B1794"/>
    <w:rsid w:val="009B31C8"/>
    <w:rsid w:val="009C06BF"/>
    <w:rsid w:val="009C1C7F"/>
    <w:rsid w:val="009C1D86"/>
    <w:rsid w:val="009C7944"/>
    <w:rsid w:val="009D1E2E"/>
    <w:rsid w:val="009D2C6C"/>
    <w:rsid w:val="009D680C"/>
    <w:rsid w:val="009D7CDA"/>
    <w:rsid w:val="009E0E71"/>
    <w:rsid w:val="009E4777"/>
    <w:rsid w:val="009E7DA2"/>
    <w:rsid w:val="009F068A"/>
    <w:rsid w:val="009F4441"/>
    <w:rsid w:val="009F7FE2"/>
    <w:rsid w:val="00A0140E"/>
    <w:rsid w:val="00A01BC5"/>
    <w:rsid w:val="00A02B65"/>
    <w:rsid w:val="00A038DB"/>
    <w:rsid w:val="00A07EE8"/>
    <w:rsid w:val="00A1285D"/>
    <w:rsid w:val="00A147A2"/>
    <w:rsid w:val="00A16489"/>
    <w:rsid w:val="00A20E3B"/>
    <w:rsid w:val="00A26472"/>
    <w:rsid w:val="00A27931"/>
    <w:rsid w:val="00A30415"/>
    <w:rsid w:val="00A3057B"/>
    <w:rsid w:val="00A3121B"/>
    <w:rsid w:val="00A314EB"/>
    <w:rsid w:val="00A3261E"/>
    <w:rsid w:val="00A33B57"/>
    <w:rsid w:val="00A364A8"/>
    <w:rsid w:val="00A378D8"/>
    <w:rsid w:val="00A412FC"/>
    <w:rsid w:val="00A43D5A"/>
    <w:rsid w:val="00A452CE"/>
    <w:rsid w:val="00A55903"/>
    <w:rsid w:val="00A61007"/>
    <w:rsid w:val="00A614BD"/>
    <w:rsid w:val="00A61801"/>
    <w:rsid w:val="00A70673"/>
    <w:rsid w:val="00A77C44"/>
    <w:rsid w:val="00A81D16"/>
    <w:rsid w:val="00A90A14"/>
    <w:rsid w:val="00A92A78"/>
    <w:rsid w:val="00A93494"/>
    <w:rsid w:val="00AA178F"/>
    <w:rsid w:val="00AA4472"/>
    <w:rsid w:val="00AA62A5"/>
    <w:rsid w:val="00AA6325"/>
    <w:rsid w:val="00AB0D21"/>
    <w:rsid w:val="00AB0E18"/>
    <w:rsid w:val="00AB5932"/>
    <w:rsid w:val="00AB7913"/>
    <w:rsid w:val="00AC1A94"/>
    <w:rsid w:val="00AC1BCD"/>
    <w:rsid w:val="00AC496D"/>
    <w:rsid w:val="00AD2B48"/>
    <w:rsid w:val="00AE137B"/>
    <w:rsid w:val="00AE5CE6"/>
    <w:rsid w:val="00AF210A"/>
    <w:rsid w:val="00AF3763"/>
    <w:rsid w:val="00AF5BFD"/>
    <w:rsid w:val="00B0185B"/>
    <w:rsid w:val="00B06E36"/>
    <w:rsid w:val="00B100F5"/>
    <w:rsid w:val="00B14AD7"/>
    <w:rsid w:val="00B16D9C"/>
    <w:rsid w:val="00B17C7B"/>
    <w:rsid w:val="00B2740B"/>
    <w:rsid w:val="00B339C8"/>
    <w:rsid w:val="00B352AB"/>
    <w:rsid w:val="00B36E16"/>
    <w:rsid w:val="00B51C57"/>
    <w:rsid w:val="00B56E17"/>
    <w:rsid w:val="00B639E7"/>
    <w:rsid w:val="00B66800"/>
    <w:rsid w:val="00B67433"/>
    <w:rsid w:val="00B81A4B"/>
    <w:rsid w:val="00B829CA"/>
    <w:rsid w:val="00B83CF8"/>
    <w:rsid w:val="00B84C0C"/>
    <w:rsid w:val="00B87C04"/>
    <w:rsid w:val="00B96CE4"/>
    <w:rsid w:val="00BA1D7F"/>
    <w:rsid w:val="00BA26F0"/>
    <w:rsid w:val="00BA3660"/>
    <w:rsid w:val="00BA65A5"/>
    <w:rsid w:val="00BA73EC"/>
    <w:rsid w:val="00BB0A09"/>
    <w:rsid w:val="00BB2013"/>
    <w:rsid w:val="00BB3629"/>
    <w:rsid w:val="00BB4708"/>
    <w:rsid w:val="00BC616D"/>
    <w:rsid w:val="00BC6E12"/>
    <w:rsid w:val="00BC785B"/>
    <w:rsid w:val="00BE1647"/>
    <w:rsid w:val="00BE383C"/>
    <w:rsid w:val="00BE3DFF"/>
    <w:rsid w:val="00BE45A3"/>
    <w:rsid w:val="00BE7286"/>
    <w:rsid w:val="00BF105D"/>
    <w:rsid w:val="00BF3929"/>
    <w:rsid w:val="00BF4713"/>
    <w:rsid w:val="00BF635F"/>
    <w:rsid w:val="00BF6969"/>
    <w:rsid w:val="00C03498"/>
    <w:rsid w:val="00C03975"/>
    <w:rsid w:val="00C0691C"/>
    <w:rsid w:val="00C11433"/>
    <w:rsid w:val="00C11744"/>
    <w:rsid w:val="00C143F2"/>
    <w:rsid w:val="00C16747"/>
    <w:rsid w:val="00C214A4"/>
    <w:rsid w:val="00C2176E"/>
    <w:rsid w:val="00C2228F"/>
    <w:rsid w:val="00C2413C"/>
    <w:rsid w:val="00C278DA"/>
    <w:rsid w:val="00C27D59"/>
    <w:rsid w:val="00C361A2"/>
    <w:rsid w:val="00C40448"/>
    <w:rsid w:val="00C444E0"/>
    <w:rsid w:val="00C452B5"/>
    <w:rsid w:val="00C4676D"/>
    <w:rsid w:val="00C637F8"/>
    <w:rsid w:val="00C66BAA"/>
    <w:rsid w:val="00C73A4A"/>
    <w:rsid w:val="00C76076"/>
    <w:rsid w:val="00C778A0"/>
    <w:rsid w:val="00C818E0"/>
    <w:rsid w:val="00C81F56"/>
    <w:rsid w:val="00C839D6"/>
    <w:rsid w:val="00C83D77"/>
    <w:rsid w:val="00C87E4F"/>
    <w:rsid w:val="00C93516"/>
    <w:rsid w:val="00C93CB0"/>
    <w:rsid w:val="00CA6395"/>
    <w:rsid w:val="00CB0170"/>
    <w:rsid w:val="00CB1466"/>
    <w:rsid w:val="00CB16A0"/>
    <w:rsid w:val="00CB3450"/>
    <w:rsid w:val="00CB3F5F"/>
    <w:rsid w:val="00CB4761"/>
    <w:rsid w:val="00CB5D73"/>
    <w:rsid w:val="00CC4EAE"/>
    <w:rsid w:val="00CC6D46"/>
    <w:rsid w:val="00CD4B9A"/>
    <w:rsid w:val="00CD50F5"/>
    <w:rsid w:val="00CD6651"/>
    <w:rsid w:val="00CE18CE"/>
    <w:rsid w:val="00CF0286"/>
    <w:rsid w:val="00CF031C"/>
    <w:rsid w:val="00CF0A75"/>
    <w:rsid w:val="00CF0E41"/>
    <w:rsid w:val="00CF228C"/>
    <w:rsid w:val="00CF3007"/>
    <w:rsid w:val="00CF58DB"/>
    <w:rsid w:val="00CF7D85"/>
    <w:rsid w:val="00D0709B"/>
    <w:rsid w:val="00D22304"/>
    <w:rsid w:val="00D2483C"/>
    <w:rsid w:val="00D30DF8"/>
    <w:rsid w:val="00D33840"/>
    <w:rsid w:val="00D42116"/>
    <w:rsid w:val="00D507B3"/>
    <w:rsid w:val="00D542EE"/>
    <w:rsid w:val="00D55801"/>
    <w:rsid w:val="00D5778B"/>
    <w:rsid w:val="00D70A2B"/>
    <w:rsid w:val="00D75043"/>
    <w:rsid w:val="00D76A85"/>
    <w:rsid w:val="00D83D32"/>
    <w:rsid w:val="00D8721B"/>
    <w:rsid w:val="00D87F27"/>
    <w:rsid w:val="00D97AD8"/>
    <w:rsid w:val="00DA0221"/>
    <w:rsid w:val="00DA1051"/>
    <w:rsid w:val="00DA1E85"/>
    <w:rsid w:val="00DA23DB"/>
    <w:rsid w:val="00DA3DBD"/>
    <w:rsid w:val="00DB0C92"/>
    <w:rsid w:val="00DB2364"/>
    <w:rsid w:val="00DB6E53"/>
    <w:rsid w:val="00DC39A6"/>
    <w:rsid w:val="00DC650E"/>
    <w:rsid w:val="00DD1335"/>
    <w:rsid w:val="00DD2EC0"/>
    <w:rsid w:val="00DD5659"/>
    <w:rsid w:val="00DD574B"/>
    <w:rsid w:val="00DD7120"/>
    <w:rsid w:val="00DD7349"/>
    <w:rsid w:val="00DE021B"/>
    <w:rsid w:val="00DE3214"/>
    <w:rsid w:val="00DE4A1B"/>
    <w:rsid w:val="00DE72B9"/>
    <w:rsid w:val="00DE73F9"/>
    <w:rsid w:val="00DF3FD3"/>
    <w:rsid w:val="00DF5073"/>
    <w:rsid w:val="00E008EF"/>
    <w:rsid w:val="00E02E0A"/>
    <w:rsid w:val="00E02F65"/>
    <w:rsid w:val="00E03CAD"/>
    <w:rsid w:val="00E0539A"/>
    <w:rsid w:val="00E1527E"/>
    <w:rsid w:val="00E16ADD"/>
    <w:rsid w:val="00E16F0B"/>
    <w:rsid w:val="00E17E72"/>
    <w:rsid w:val="00E20861"/>
    <w:rsid w:val="00E21A98"/>
    <w:rsid w:val="00E22BCE"/>
    <w:rsid w:val="00E26080"/>
    <w:rsid w:val="00E352E6"/>
    <w:rsid w:val="00E36212"/>
    <w:rsid w:val="00E45F31"/>
    <w:rsid w:val="00E45F6F"/>
    <w:rsid w:val="00E465EF"/>
    <w:rsid w:val="00E47F18"/>
    <w:rsid w:val="00E5063B"/>
    <w:rsid w:val="00E50B9D"/>
    <w:rsid w:val="00E53A74"/>
    <w:rsid w:val="00E54612"/>
    <w:rsid w:val="00E54A65"/>
    <w:rsid w:val="00E56B21"/>
    <w:rsid w:val="00E64492"/>
    <w:rsid w:val="00E64AE3"/>
    <w:rsid w:val="00E64DB2"/>
    <w:rsid w:val="00E65E88"/>
    <w:rsid w:val="00E67C0A"/>
    <w:rsid w:val="00E71C4D"/>
    <w:rsid w:val="00E81961"/>
    <w:rsid w:val="00E82C86"/>
    <w:rsid w:val="00E84E30"/>
    <w:rsid w:val="00E856A3"/>
    <w:rsid w:val="00E90EAD"/>
    <w:rsid w:val="00E94D61"/>
    <w:rsid w:val="00EA2DE8"/>
    <w:rsid w:val="00EA5A4D"/>
    <w:rsid w:val="00EB2E1F"/>
    <w:rsid w:val="00EB3336"/>
    <w:rsid w:val="00EB60DF"/>
    <w:rsid w:val="00EB791C"/>
    <w:rsid w:val="00EC12E1"/>
    <w:rsid w:val="00EC1997"/>
    <w:rsid w:val="00EC20FC"/>
    <w:rsid w:val="00EC4103"/>
    <w:rsid w:val="00EC58A0"/>
    <w:rsid w:val="00EC5F83"/>
    <w:rsid w:val="00EC63D9"/>
    <w:rsid w:val="00EC65D4"/>
    <w:rsid w:val="00EC6C5D"/>
    <w:rsid w:val="00ED243F"/>
    <w:rsid w:val="00ED4393"/>
    <w:rsid w:val="00ED574E"/>
    <w:rsid w:val="00ED6548"/>
    <w:rsid w:val="00ED713A"/>
    <w:rsid w:val="00EE0205"/>
    <w:rsid w:val="00EE31E5"/>
    <w:rsid w:val="00EE5442"/>
    <w:rsid w:val="00EE6D89"/>
    <w:rsid w:val="00EF468C"/>
    <w:rsid w:val="00EF6D51"/>
    <w:rsid w:val="00EF70C4"/>
    <w:rsid w:val="00EF743D"/>
    <w:rsid w:val="00EF7635"/>
    <w:rsid w:val="00F014E0"/>
    <w:rsid w:val="00F042D4"/>
    <w:rsid w:val="00F0717C"/>
    <w:rsid w:val="00F07A91"/>
    <w:rsid w:val="00F11898"/>
    <w:rsid w:val="00F14E34"/>
    <w:rsid w:val="00F15C35"/>
    <w:rsid w:val="00F2539B"/>
    <w:rsid w:val="00F26A5A"/>
    <w:rsid w:val="00F309D0"/>
    <w:rsid w:val="00F31A50"/>
    <w:rsid w:val="00F33770"/>
    <w:rsid w:val="00F44C51"/>
    <w:rsid w:val="00F44F81"/>
    <w:rsid w:val="00F56525"/>
    <w:rsid w:val="00F74C25"/>
    <w:rsid w:val="00F75425"/>
    <w:rsid w:val="00F75B80"/>
    <w:rsid w:val="00F77681"/>
    <w:rsid w:val="00F8097F"/>
    <w:rsid w:val="00F855A6"/>
    <w:rsid w:val="00F86000"/>
    <w:rsid w:val="00F915E6"/>
    <w:rsid w:val="00F948EC"/>
    <w:rsid w:val="00F9528E"/>
    <w:rsid w:val="00F960FD"/>
    <w:rsid w:val="00FA0956"/>
    <w:rsid w:val="00FA1295"/>
    <w:rsid w:val="00FA2F90"/>
    <w:rsid w:val="00FA575E"/>
    <w:rsid w:val="00FA6935"/>
    <w:rsid w:val="00FA6EF2"/>
    <w:rsid w:val="00FB2A7A"/>
    <w:rsid w:val="00FB43BB"/>
    <w:rsid w:val="00FB5680"/>
    <w:rsid w:val="00FB623E"/>
    <w:rsid w:val="00FB7EF8"/>
    <w:rsid w:val="00FC1906"/>
    <w:rsid w:val="00FC52A2"/>
    <w:rsid w:val="00FD0CDE"/>
    <w:rsid w:val="00FE4C02"/>
    <w:rsid w:val="00FE66B2"/>
    <w:rsid w:val="00FF0918"/>
    <w:rsid w:val="00FF4FA9"/>
    <w:rsid w:val="5337D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Revision">
    <w:name w:val="Revision"/>
    <w:hidden/>
    <w:uiPriority w:val="99"/>
    <w:semiHidden/>
    <w:rsid w:val="00CC4EAE"/>
    <w:pPr>
      <w:spacing w:after="0" w:line="240" w:lineRule="auto"/>
    </w:pPr>
  </w:style>
  <w:style w:type="paragraph" w:styleId="CommentSubject">
    <w:name w:val="annotation subject"/>
    <w:basedOn w:val="CommentText"/>
    <w:next w:val="CommentText"/>
    <w:link w:val="CommentSubjectChar"/>
    <w:uiPriority w:val="99"/>
    <w:semiHidden/>
    <w:unhideWhenUsed/>
    <w:rsid w:val="003A7CBC"/>
    <w:rPr>
      <w:b/>
      <w:bCs/>
    </w:rPr>
  </w:style>
  <w:style w:type="character" w:customStyle="1" w:styleId="CommentSubjectChar">
    <w:name w:val="Comment Subject Char"/>
    <w:basedOn w:val="CommentTextChar"/>
    <w:link w:val="CommentSubject"/>
    <w:uiPriority w:val="99"/>
    <w:semiHidden/>
    <w:rsid w:val="003A7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lei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in.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2" ma:contentTypeDescription="Create a new document." ma:contentTypeScope="" ma:versionID="dae566009335fa91e3494c277987e315">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f02f18f6e255a258f3ddeeec7a82692"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2C730-D638-4921-9F16-2E3573EA209B}">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e6028836-ca63-4cac-8601-d7341c70de38"/>
    <ds:schemaRef ds:uri="http://schemas.openxmlformats.org/package/2006/metadata/core-properties"/>
    <ds:schemaRef ds:uri="9da1b2ac-5172-4ebd-a8e8-510b32eeabf3"/>
    <ds:schemaRef ds:uri="http://www.w3.org/XML/1998/namespace"/>
  </ds:schemaRefs>
</ds:datastoreItem>
</file>

<file path=customXml/itemProps2.xml><?xml version="1.0" encoding="utf-8"?>
<ds:datastoreItem xmlns:ds="http://schemas.openxmlformats.org/officeDocument/2006/customXml" ds:itemID="{7DD63B42-C8AB-4BF9-9F99-FD015352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4.xml><?xml version="1.0" encoding="utf-8"?>
<ds:datastoreItem xmlns:ds="http://schemas.openxmlformats.org/officeDocument/2006/customXml" ds:itemID="{DAD17AF2-89F6-4EEA-9D4A-3D8EBAF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1766</Words>
  <Characters>10247</Characters>
  <Application>Microsoft Office Word</Application>
  <DocSecurity>0</DocSecurity>
  <Lines>85</Lines>
  <Paragraphs>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11990</CharactersWithSpaces>
  <SharedDoc>false</SharedDoc>
  <HLinks>
    <vt:vector size="18" baseType="variant">
      <vt:variant>
        <vt:i4>7667743</vt:i4>
      </vt:variant>
      <vt:variant>
        <vt:i4>3</vt:i4>
      </vt:variant>
      <vt:variant>
        <vt:i4>0</vt:i4>
      </vt:variant>
      <vt:variant>
        <vt:i4>5</vt:i4>
      </vt:variant>
      <vt:variant>
        <vt:lpwstr>mailto:martin.lein@koda.ee</vt:lpwstr>
      </vt:variant>
      <vt:variant>
        <vt:lpwstr/>
      </vt:variant>
      <vt:variant>
        <vt:i4>983078</vt:i4>
      </vt:variant>
      <vt:variant>
        <vt:i4>0</vt:i4>
      </vt:variant>
      <vt:variant>
        <vt:i4>0</vt:i4>
      </vt:variant>
      <vt:variant>
        <vt:i4>5</vt:i4>
      </vt:variant>
      <vt:variant>
        <vt:lpwstr>mailto:info@fin.ee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2023-11-20T09:36:00Z</dcterms:created>
  <dcterms:modified xsi:type="dcterms:W3CDTF">2023-11-20T09:36:00Z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